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4B9B5" w14:textId="312C28CC" w:rsidR="006B6E51" w:rsidRPr="00BD02C3" w:rsidRDefault="00543927" w:rsidP="006B6E51">
      <w:pPr>
        <w:spacing w:line="500" w:lineRule="exact"/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 w:rsidRPr="001B05D2">
        <w:rPr>
          <w:rFonts w:eastAsia="標楷體"/>
          <w:b/>
          <w:bCs/>
          <w:sz w:val="40"/>
          <w:szCs w:val="40"/>
        </w:rPr>
        <w:t>參賽</w:t>
      </w:r>
      <w:r w:rsidR="006B6E51" w:rsidRPr="001B05D2">
        <w:rPr>
          <w:rFonts w:eastAsia="標楷體"/>
          <w:b/>
          <w:bCs/>
          <w:sz w:val="40"/>
          <w:szCs w:val="40"/>
        </w:rPr>
        <w:t>作品授權同意與切結書</w:t>
      </w:r>
    </w:p>
    <w:p w14:paraId="04D53531" w14:textId="77777777" w:rsidR="00543927" w:rsidRPr="001B05D2" w:rsidRDefault="00543927" w:rsidP="00543927">
      <w:pPr>
        <w:spacing w:line="420" w:lineRule="exact"/>
        <w:jc w:val="center"/>
        <w:rPr>
          <w:rFonts w:eastAsia="標楷體"/>
          <w:color w:val="000000" w:themeColor="text1"/>
          <w:sz w:val="32"/>
          <w:szCs w:val="32"/>
        </w:rPr>
      </w:pPr>
    </w:p>
    <w:p w14:paraId="02664384" w14:textId="00F2F84A" w:rsidR="00BC02F3" w:rsidRPr="001B05D2" w:rsidRDefault="00543927" w:rsidP="001B05D2">
      <w:pPr>
        <w:spacing w:line="420" w:lineRule="exact"/>
        <w:rPr>
          <w:rFonts w:eastAsia="標楷體"/>
          <w:sz w:val="36"/>
          <w:szCs w:val="36"/>
        </w:rPr>
      </w:pPr>
      <w:proofErr w:type="gramStart"/>
      <w:r w:rsidRPr="001B05D2">
        <w:rPr>
          <w:rFonts w:eastAsia="標楷體"/>
          <w:sz w:val="36"/>
          <w:szCs w:val="36"/>
        </w:rPr>
        <w:t>立</w:t>
      </w:r>
      <w:r w:rsidR="000665D3" w:rsidRPr="001B05D2">
        <w:rPr>
          <w:rFonts w:eastAsia="標楷體"/>
          <w:sz w:val="36"/>
          <w:szCs w:val="36"/>
        </w:rPr>
        <w:t>書</w:t>
      </w:r>
      <w:r w:rsidRPr="001B05D2">
        <w:rPr>
          <w:rFonts w:eastAsia="標楷體"/>
          <w:color w:val="000000" w:themeColor="text1"/>
          <w:sz w:val="36"/>
          <w:szCs w:val="36"/>
        </w:rPr>
        <w:t>人</w:t>
      </w:r>
      <w:proofErr w:type="gramEnd"/>
      <w:r w:rsidRPr="001B05D2">
        <w:rPr>
          <w:rFonts w:eastAsia="標楷體"/>
          <w:color w:val="000000" w:themeColor="text1"/>
          <w:sz w:val="36"/>
          <w:szCs w:val="36"/>
        </w:rPr>
        <w:t xml:space="preserve"> </w:t>
      </w:r>
      <w:r w:rsidRPr="001B05D2">
        <w:rPr>
          <w:rFonts w:eastAsia="標楷體"/>
          <w:color w:val="000000" w:themeColor="text1"/>
          <w:sz w:val="36"/>
          <w:szCs w:val="36"/>
          <w:u w:val="single"/>
        </w:rPr>
        <w:t xml:space="preserve">           </w:t>
      </w:r>
      <w:r w:rsidRPr="001B05D2">
        <w:rPr>
          <w:rFonts w:eastAsia="標楷體"/>
          <w:color w:val="000000" w:themeColor="text1"/>
          <w:sz w:val="36"/>
          <w:szCs w:val="36"/>
        </w:rPr>
        <w:t>參加「</w:t>
      </w:r>
      <w:r w:rsidR="00206D02" w:rsidRPr="001B05D2">
        <w:rPr>
          <w:rFonts w:eastAsia="標楷體"/>
          <w:bCs/>
          <w:sz w:val="36"/>
          <w:szCs w:val="36"/>
        </w:rPr>
        <w:t>20</w:t>
      </w:r>
      <w:r w:rsidR="0061717E" w:rsidRPr="001B05D2">
        <w:rPr>
          <w:rFonts w:eastAsia="標楷體"/>
          <w:bCs/>
          <w:sz w:val="36"/>
          <w:szCs w:val="36"/>
        </w:rPr>
        <w:t>20</w:t>
      </w:r>
      <w:r w:rsidR="00206D02" w:rsidRPr="001B05D2">
        <w:rPr>
          <w:rFonts w:eastAsia="標楷體"/>
          <w:sz w:val="36"/>
          <w:szCs w:val="36"/>
        </w:rPr>
        <w:t xml:space="preserve"> MOD</w:t>
      </w:r>
      <w:r w:rsidR="00206D02" w:rsidRPr="001B05D2">
        <w:rPr>
          <w:rFonts w:eastAsia="標楷體"/>
          <w:sz w:val="36"/>
          <w:szCs w:val="36"/>
        </w:rPr>
        <w:t>微</w:t>
      </w:r>
      <w:proofErr w:type="gramStart"/>
      <w:r w:rsidR="00206D02" w:rsidRPr="001B05D2">
        <w:rPr>
          <w:rFonts w:eastAsia="標楷體"/>
          <w:sz w:val="36"/>
          <w:szCs w:val="36"/>
        </w:rPr>
        <w:t>電影暨金片子</w:t>
      </w:r>
      <w:proofErr w:type="gramEnd"/>
      <w:r w:rsidR="00206D02" w:rsidRPr="001B05D2">
        <w:rPr>
          <w:rFonts w:eastAsia="標楷體"/>
          <w:sz w:val="36"/>
          <w:szCs w:val="36"/>
        </w:rPr>
        <w:t>創作大賽</w:t>
      </w:r>
      <w:r w:rsidRPr="001B05D2">
        <w:rPr>
          <w:rFonts w:eastAsia="標楷體"/>
          <w:color w:val="000000" w:themeColor="text1"/>
          <w:sz w:val="36"/>
          <w:szCs w:val="36"/>
        </w:rPr>
        <w:t>」活動</w:t>
      </w:r>
      <w:r w:rsidR="004E684A" w:rsidRPr="00CA67C6">
        <w:rPr>
          <w:rFonts w:eastAsia="標楷體" w:hint="eastAsia"/>
          <w:color w:val="000000" w:themeColor="text1"/>
          <w:sz w:val="36"/>
          <w:szCs w:val="36"/>
        </w:rPr>
        <w:t>（</w:t>
      </w:r>
      <w:r w:rsidR="00321445" w:rsidRPr="001B05D2">
        <w:rPr>
          <w:rFonts w:eastAsia="標楷體"/>
          <w:color w:val="000000" w:themeColor="text1"/>
          <w:sz w:val="36"/>
          <w:szCs w:val="36"/>
        </w:rPr>
        <w:t>以</w:t>
      </w:r>
      <w:r w:rsidR="00321445" w:rsidRPr="001B05D2">
        <w:rPr>
          <w:rFonts w:eastAsia="標楷體"/>
          <w:sz w:val="36"/>
          <w:szCs w:val="36"/>
        </w:rPr>
        <w:t>下簡稱</w:t>
      </w:r>
      <w:r w:rsidR="004E684A" w:rsidRPr="00CA67C6">
        <w:rPr>
          <w:rFonts w:eastAsia="標楷體" w:hint="eastAsia"/>
          <w:sz w:val="36"/>
          <w:szCs w:val="36"/>
        </w:rPr>
        <w:t>「</w:t>
      </w:r>
      <w:r w:rsidR="00321445" w:rsidRPr="001B05D2">
        <w:rPr>
          <w:rFonts w:eastAsia="標楷體"/>
          <w:sz w:val="36"/>
          <w:szCs w:val="36"/>
        </w:rPr>
        <w:t>本活動</w:t>
      </w:r>
      <w:r w:rsidR="004E684A" w:rsidRPr="00CA67C6">
        <w:rPr>
          <w:rFonts w:eastAsia="標楷體" w:hint="eastAsia"/>
          <w:sz w:val="36"/>
          <w:szCs w:val="36"/>
        </w:rPr>
        <w:t>」）</w:t>
      </w:r>
      <w:r w:rsidRPr="001B05D2">
        <w:rPr>
          <w:rFonts w:eastAsia="標楷體"/>
          <w:sz w:val="36"/>
          <w:szCs w:val="36"/>
        </w:rPr>
        <w:t>，</w:t>
      </w:r>
      <w:r w:rsidR="00A849C7" w:rsidRPr="001B05D2">
        <w:rPr>
          <w:rFonts w:eastAsia="標楷體"/>
          <w:sz w:val="36"/>
          <w:szCs w:val="36"/>
        </w:rPr>
        <w:t>為</w:t>
      </w:r>
      <w:r w:rsidR="00BC02F3" w:rsidRPr="001B05D2">
        <w:rPr>
          <w:rFonts w:eastAsia="標楷體"/>
          <w:sz w:val="36"/>
          <w:szCs w:val="36"/>
        </w:rPr>
        <w:t>作品</w:t>
      </w:r>
      <w:r w:rsidR="00A849C7" w:rsidRPr="001B05D2">
        <w:rPr>
          <w:rFonts w:eastAsia="標楷體"/>
          <w:sz w:val="36"/>
          <w:szCs w:val="36"/>
          <w:u w:val="single"/>
        </w:rPr>
        <w:t xml:space="preserve">　　</w:t>
      </w:r>
      <w:r w:rsidR="00F5048C" w:rsidRPr="001B05D2" w:rsidDel="00F5048C">
        <w:rPr>
          <w:rFonts w:eastAsia="標楷體"/>
          <w:sz w:val="36"/>
          <w:szCs w:val="36"/>
          <w:u w:val="single"/>
        </w:rPr>
        <w:t xml:space="preserve"> </w:t>
      </w:r>
      <w:r w:rsidR="00F5048C" w:rsidRPr="001B05D2">
        <w:rPr>
          <w:rFonts w:eastAsia="標楷體"/>
          <w:sz w:val="36"/>
          <w:szCs w:val="36"/>
          <w:u w:val="single"/>
        </w:rPr>
        <w:t xml:space="preserve"> </w:t>
      </w:r>
      <w:r w:rsidR="00F5048C" w:rsidRPr="001B05D2" w:rsidDel="00F5048C">
        <w:rPr>
          <w:rFonts w:eastAsia="標楷體"/>
          <w:sz w:val="36"/>
          <w:szCs w:val="36"/>
          <w:u w:val="single"/>
        </w:rPr>
        <w:t xml:space="preserve">        </w:t>
      </w:r>
      <w:r w:rsidR="00BC02F3" w:rsidRPr="001B05D2">
        <w:rPr>
          <w:rFonts w:eastAsia="標楷體"/>
          <w:sz w:val="36"/>
          <w:szCs w:val="36"/>
          <w:u w:val="single"/>
        </w:rPr>
        <w:t xml:space="preserve">  </w:t>
      </w:r>
      <w:r w:rsidR="00BC02F3" w:rsidRPr="001B05D2">
        <w:rPr>
          <w:rFonts w:eastAsia="標楷體"/>
          <w:sz w:val="36"/>
          <w:szCs w:val="36"/>
        </w:rPr>
        <w:t>（以下簡稱「參賽作品」）之著作人，茲同意將參加本活動之</w:t>
      </w:r>
      <w:r w:rsidR="007237F3" w:rsidRPr="001B05D2">
        <w:rPr>
          <w:rFonts w:eastAsia="標楷體"/>
          <w:sz w:val="36"/>
          <w:szCs w:val="36"/>
        </w:rPr>
        <w:t>參賽</w:t>
      </w:r>
      <w:r w:rsidR="00BC02F3" w:rsidRPr="001B05D2">
        <w:rPr>
          <w:rFonts w:eastAsia="標楷體"/>
          <w:sz w:val="36"/>
          <w:szCs w:val="36"/>
        </w:rPr>
        <w:t>作品無償授權中華電信股份有限公司</w:t>
      </w:r>
      <w:r w:rsidR="004E684A" w:rsidRPr="00CA67C6">
        <w:rPr>
          <w:rFonts w:eastAsia="標楷體" w:hint="eastAsia"/>
          <w:sz w:val="36"/>
          <w:szCs w:val="36"/>
        </w:rPr>
        <w:t>（含</w:t>
      </w:r>
      <w:r w:rsidR="00BC02F3" w:rsidRPr="001B05D2">
        <w:rPr>
          <w:rFonts w:eastAsia="標楷體"/>
          <w:sz w:val="36"/>
          <w:szCs w:val="36"/>
        </w:rPr>
        <w:t>分公司</w:t>
      </w:r>
      <w:r w:rsidR="005E657E" w:rsidRPr="001B05D2">
        <w:rPr>
          <w:rFonts w:eastAsia="標楷體"/>
          <w:sz w:val="36"/>
          <w:szCs w:val="36"/>
        </w:rPr>
        <w:t>暨所屬分支機構</w:t>
      </w:r>
      <w:r w:rsidR="004E684A" w:rsidRPr="00CA67C6">
        <w:rPr>
          <w:rFonts w:eastAsia="標楷體" w:hint="eastAsia"/>
          <w:sz w:val="36"/>
          <w:szCs w:val="36"/>
        </w:rPr>
        <w:t>）</w:t>
      </w:r>
      <w:r w:rsidR="00F5048C" w:rsidRPr="001B05D2">
        <w:rPr>
          <w:rFonts w:eastAsia="標楷體"/>
          <w:sz w:val="36"/>
          <w:szCs w:val="36"/>
        </w:rPr>
        <w:t>與</w:t>
      </w:r>
      <w:r w:rsidR="00D03E73" w:rsidRPr="001B05D2">
        <w:rPr>
          <w:rFonts w:eastAsia="標楷體"/>
          <w:sz w:val="36"/>
          <w:szCs w:val="36"/>
        </w:rPr>
        <w:t>財團法人</w:t>
      </w:r>
      <w:r w:rsidR="00BE0697" w:rsidRPr="001B05D2">
        <w:rPr>
          <w:rFonts w:eastAsia="標楷體"/>
          <w:sz w:val="36"/>
          <w:szCs w:val="36"/>
        </w:rPr>
        <w:t>台</w:t>
      </w:r>
      <w:r w:rsidR="00206D02" w:rsidRPr="001B05D2">
        <w:rPr>
          <w:rFonts w:eastAsia="標楷體"/>
          <w:sz w:val="36"/>
          <w:szCs w:val="36"/>
        </w:rPr>
        <w:t>北</w:t>
      </w:r>
      <w:r w:rsidR="00D03E73" w:rsidRPr="001B05D2">
        <w:rPr>
          <w:rFonts w:eastAsia="標楷體"/>
          <w:sz w:val="36"/>
          <w:szCs w:val="36"/>
        </w:rPr>
        <w:t>市文化基金會</w:t>
      </w:r>
      <w:r w:rsidR="00BE0697" w:rsidRPr="001B05D2">
        <w:rPr>
          <w:rFonts w:eastAsia="標楷體"/>
          <w:sz w:val="36"/>
          <w:szCs w:val="36"/>
        </w:rPr>
        <w:t>台</w:t>
      </w:r>
      <w:r w:rsidR="00206D02" w:rsidRPr="001B05D2">
        <w:rPr>
          <w:rFonts w:eastAsia="標楷體"/>
          <w:sz w:val="36"/>
          <w:szCs w:val="36"/>
        </w:rPr>
        <w:t>北</w:t>
      </w:r>
      <w:r w:rsidR="00F5048C" w:rsidRPr="001B05D2">
        <w:rPr>
          <w:rFonts w:eastAsia="標楷體"/>
          <w:sz w:val="36"/>
          <w:szCs w:val="36"/>
        </w:rPr>
        <w:t>市電影委員會（以下</w:t>
      </w:r>
      <w:r w:rsidR="003F597D" w:rsidRPr="001B05D2">
        <w:rPr>
          <w:rFonts w:eastAsia="標楷體"/>
          <w:sz w:val="36"/>
          <w:szCs w:val="36"/>
        </w:rPr>
        <w:t>合</w:t>
      </w:r>
      <w:r w:rsidR="00F5048C" w:rsidRPr="001B05D2">
        <w:rPr>
          <w:rFonts w:eastAsia="標楷體"/>
          <w:sz w:val="36"/>
          <w:szCs w:val="36"/>
        </w:rPr>
        <w:t>稱</w:t>
      </w:r>
      <w:r w:rsidR="004E684A" w:rsidRPr="00CA67C6">
        <w:rPr>
          <w:rFonts w:eastAsia="標楷體" w:hint="eastAsia"/>
          <w:sz w:val="36"/>
          <w:szCs w:val="36"/>
        </w:rPr>
        <w:t>「</w:t>
      </w:r>
      <w:r w:rsidR="00D05372" w:rsidRPr="001B05D2">
        <w:rPr>
          <w:rFonts w:eastAsia="標楷體"/>
          <w:sz w:val="36"/>
          <w:szCs w:val="36"/>
        </w:rPr>
        <w:t>執行單位</w:t>
      </w:r>
      <w:r w:rsidR="004E684A" w:rsidRPr="00CA67C6">
        <w:rPr>
          <w:rFonts w:eastAsia="標楷體" w:hint="eastAsia"/>
          <w:sz w:val="36"/>
          <w:szCs w:val="36"/>
        </w:rPr>
        <w:t>」</w:t>
      </w:r>
      <w:r w:rsidR="00F5048C" w:rsidRPr="001B05D2">
        <w:rPr>
          <w:rFonts w:eastAsia="標楷體"/>
          <w:sz w:val="36"/>
          <w:szCs w:val="36"/>
        </w:rPr>
        <w:t>）</w:t>
      </w:r>
      <w:r w:rsidR="00BC02F3" w:rsidRPr="001B05D2">
        <w:rPr>
          <w:rFonts w:eastAsia="標楷體"/>
          <w:sz w:val="36"/>
          <w:szCs w:val="36"/>
        </w:rPr>
        <w:t>利用</w:t>
      </w:r>
      <w:r w:rsidR="00060002" w:rsidRPr="001B05D2">
        <w:rPr>
          <w:rFonts w:eastAsia="標楷體"/>
          <w:sz w:val="36"/>
          <w:szCs w:val="36"/>
        </w:rPr>
        <w:t>。</w:t>
      </w:r>
      <w:r w:rsidR="00BC02F3" w:rsidRPr="001B05D2">
        <w:rPr>
          <w:rFonts w:eastAsia="標楷體"/>
          <w:sz w:val="36"/>
          <w:szCs w:val="36"/>
        </w:rPr>
        <w:t>相關授權</w:t>
      </w:r>
      <w:r w:rsidR="000665D3" w:rsidRPr="001B05D2">
        <w:rPr>
          <w:rFonts w:eastAsia="標楷體"/>
          <w:sz w:val="36"/>
          <w:szCs w:val="36"/>
        </w:rPr>
        <w:t>與智慧財產權歸屬</w:t>
      </w:r>
      <w:r w:rsidR="00BC02F3" w:rsidRPr="001B05D2">
        <w:rPr>
          <w:rFonts w:eastAsia="標楷體"/>
          <w:sz w:val="36"/>
          <w:szCs w:val="36"/>
        </w:rPr>
        <w:t>內容</w:t>
      </w:r>
      <w:r w:rsidR="000665D3" w:rsidRPr="001B05D2">
        <w:rPr>
          <w:rFonts w:eastAsia="標楷體"/>
          <w:sz w:val="36"/>
          <w:szCs w:val="36"/>
        </w:rPr>
        <w:t>約定</w:t>
      </w:r>
      <w:r w:rsidR="00BC02F3" w:rsidRPr="001B05D2">
        <w:rPr>
          <w:rFonts w:eastAsia="標楷體"/>
          <w:sz w:val="36"/>
          <w:szCs w:val="36"/>
        </w:rPr>
        <w:t>如下：</w:t>
      </w:r>
    </w:p>
    <w:p w14:paraId="2838C099" w14:textId="14EDE4CD" w:rsidR="00BC02F3" w:rsidRPr="001B05D2" w:rsidRDefault="00024987" w:rsidP="001B05D2">
      <w:pPr>
        <w:spacing w:line="420" w:lineRule="exact"/>
        <w:rPr>
          <w:rFonts w:eastAsia="標楷體"/>
          <w:sz w:val="36"/>
          <w:szCs w:val="36"/>
        </w:rPr>
      </w:pPr>
      <w:r w:rsidRPr="001B05D2">
        <w:rPr>
          <w:rFonts w:eastAsia="標楷體"/>
          <w:sz w:val="36"/>
          <w:szCs w:val="36"/>
        </w:rPr>
        <w:t>一、</w:t>
      </w:r>
      <w:r w:rsidR="00BC02F3" w:rsidRPr="001B05D2">
        <w:rPr>
          <w:rFonts w:eastAsia="標楷體"/>
          <w:sz w:val="36"/>
          <w:szCs w:val="36"/>
        </w:rPr>
        <w:t>授權標的：參賽作品</w:t>
      </w:r>
      <w:r w:rsidR="00BF721F" w:rsidRPr="001B05D2">
        <w:rPr>
          <w:rFonts w:eastAsia="標楷體"/>
          <w:sz w:val="36"/>
          <w:szCs w:val="36"/>
        </w:rPr>
        <w:t>（</w:t>
      </w:r>
      <w:r w:rsidR="004E684A" w:rsidRPr="00CA67C6">
        <w:rPr>
          <w:rFonts w:eastAsia="標楷體" w:hint="eastAsia"/>
          <w:sz w:val="36"/>
          <w:szCs w:val="36"/>
        </w:rPr>
        <w:t>包</w:t>
      </w:r>
      <w:r w:rsidR="00BF721F" w:rsidRPr="001B05D2">
        <w:rPr>
          <w:rFonts w:eastAsia="標楷體"/>
          <w:sz w:val="36"/>
          <w:szCs w:val="36"/>
        </w:rPr>
        <w:t>含</w:t>
      </w:r>
      <w:r w:rsidR="004E684A" w:rsidRPr="00CA67C6">
        <w:rPr>
          <w:rFonts w:eastAsia="標楷體" w:hint="eastAsia"/>
          <w:sz w:val="36"/>
          <w:szCs w:val="36"/>
        </w:rPr>
        <w:t>但不限於影像作品及</w:t>
      </w:r>
      <w:r w:rsidR="00B15DBF" w:rsidRPr="001B05D2">
        <w:rPr>
          <w:rFonts w:eastAsia="標楷體"/>
          <w:sz w:val="36"/>
          <w:szCs w:val="36"/>
        </w:rPr>
        <w:t>封面海報</w:t>
      </w:r>
      <w:r w:rsidR="004E684A" w:rsidRPr="00CA67C6">
        <w:rPr>
          <w:rFonts w:eastAsia="標楷體" w:hint="eastAsia"/>
          <w:sz w:val="36"/>
          <w:szCs w:val="36"/>
        </w:rPr>
        <w:t>、劇照等相關文件</w:t>
      </w:r>
      <w:r w:rsidR="00BF721F" w:rsidRPr="001B05D2">
        <w:rPr>
          <w:rFonts w:eastAsia="標楷體"/>
          <w:sz w:val="36"/>
          <w:szCs w:val="36"/>
        </w:rPr>
        <w:t>）</w:t>
      </w:r>
      <w:r w:rsidR="00A849C7" w:rsidRPr="001B05D2">
        <w:rPr>
          <w:rFonts w:eastAsia="標楷體"/>
          <w:sz w:val="36"/>
          <w:szCs w:val="36"/>
        </w:rPr>
        <w:t>。</w:t>
      </w:r>
    </w:p>
    <w:p w14:paraId="2441766B" w14:textId="1FC355B0" w:rsidR="00BC02F3" w:rsidRPr="001B05D2" w:rsidRDefault="00024987" w:rsidP="001B05D2">
      <w:pPr>
        <w:spacing w:line="420" w:lineRule="exact"/>
        <w:rPr>
          <w:rFonts w:eastAsia="標楷體"/>
          <w:sz w:val="36"/>
          <w:szCs w:val="36"/>
        </w:rPr>
      </w:pPr>
      <w:r w:rsidRPr="001B05D2">
        <w:rPr>
          <w:rFonts w:eastAsia="標楷體"/>
          <w:sz w:val="36"/>
          <w:szCs w:val="36"/>
        </w:rPr>
        <w:t>二、</w:t>
      </w:r>
      <w:r w:rsidR="00BC02F3" w:rsidRPr="001B05D2">
        <w:rPr>
          <w:rFonts w:eastAsia="標楷體"/>
          <w:sz w:val="36"/>
          <w:szCs w:val="36"/>
        </w:rPr>
        <w:t>授權</w:t>
      </w:r>
      <w:r w:rsidR="004E684A" w:rsidRPr="001B05D2">
        <w:rPr>
          <w:rFonts w:eastAsia="標楷體" w:hint="eastAsia"/>
          <w:sz w:val="36"/>
          <w:szCs w:val="36"/>
        </w:rPr>
        <w:t>地</w:t>
      </w:r>
      <w:r w:rsidR="00BC02F3" w:rsidRPr="001B05D2">
        <w:rPr>
          <w:rFonts w:eastAsia="標楷體"/>
          <w:sz w:val="36"/>
          <w:szCs w:val="36"/>
        </w:rPr>
        <w:t>區：</w:t>
      </w:r>
      <w:r w:rsidR="004E684A" w:rsidRPr="00CA67C6">
        <w:rPr>
          <w:rFonts w:eastAsia="標楷體" w:hint="eastAsia"/>
          <w:sz w:val="36"/>
          <w:szCs w:val="36"/>
        </w:rPr>
        <w:t>臺灣全島（含澎湖縣）、金門縣及連江縣等臺灣地區</w:t>
      </w:r>
      <w:r w:rsidR="00BC02F3" w:rsidRPr="001B05D2">
        <w:rPr>
          <w:rFonts w:eastAsia="標楷體"/>
          <w:sz w:val="36"/>
          <w:szCs w:val="36"/>
        </w:rPr>
        <w:t>。</w:t>
      </w:r>
    </w:p>
    <w:p w14:paraId="7E68A043" w14:textId="7B413AAF" w:rsidR="00BC02F3" w:rsidRPr="001B05D2" w:rsidRDefault="00024987" w:rsidP="001B05D2">
      <w:pPr>
        <w:spacing w:line="420" w:lineRule="exact"/>
        <w:rPr>
          <w:rFonts w:eastAsia="標楷體"/>
          <w:sz w:val="36"/>
          <w:szCs w:val="36"/>
        </w:rPr>
      </w:pPr>
      <w:r w:rsidRPr="001B05D2">
        <w:rPr>
          <w:rFonts w:eastAsia="標楷體"/>
          <w:sz w:val="36"/>
          <w:szCs w:val="36"/>
        </w:rPr>
        <w:t>三、</w:t>
      </w:r>
      <w:r w:rsidR="00BC02F3" w:rsidRPr="001B05D2">
        <w:rPr>
          <w:rFonts w:eastAsia="標楷體"/>
          <w:sz w:val="36"/>
          <w:szCs w:val="36"/>
        </w:rPr>
        <w:t>授權期間：</w:t>
      </w:r>
      <w:r w:rsidR="003A2B6F" w:rsidRPr="001B05D2">
        <w:rPr>
          <w:rFonts w:eastAsia="標楷體"/>
          <w:sz w:val="36"/>
          <w:szCs w:val="36"/>
        </w:rPr>
        <w:t>授權執行單位於</w:t>
      </w:r>
      <w:r w:rsidR="00BC02F3" w:rsidRPr="001B05D2">
        <w:rPr>
          <w:rFonts w:eastAsia="標楷體"/>
          <w:sz w:val="36"/>
          <w:szCs w:val="36"/>
        </w:rPr>
        <w:t>中華民國</w:t>
      </w:r>
      <w:r w:rsidR="00506BA4" w:rsidRPr="00CA67C6">
        <w:rPr>
          <w:rFonts w:eastAsia="標楷體" w:hint="eastAsia"/>
          <w:sz w:val="36"/>
          <w:szCs w:val="36"/>
        </w:rPr>
        <w:t>（</w:t>
      </w:r>
      <w:r w:rsidR="00BC02F3" w:rsidRPr="001B05D2">
        <w:rPr>
          <w:rFonts w:eastAsia="標楷體"/>
          <w:sz w:val="36"/>
          <w:szCs w:val="36"/>
        </w:rPr>
        <w:t>下同</w:t>
      </w:r>
      <w:r w:rsidR="00506BA4" w:rsidRPr="00CA67C6">
        <w:rPr>
          <w:rFonts w:eastAsia="標楷體" w:hint="eastAsia"/>
          <w:sz w:val="36"/>
          <w:szCs w:val="36"/>
        </w:rPr>
        <w:t>）</w:t>
      </w:r>
      <w:r w:rsidR="00BC02F3" w:rsidRPr="001B05D2">
        <w:rPr>
          <w:rFonts w:eastAsia="標楷體"/>
          <w:sz w:val="36"/>
          <w:szCs w:val="36"/>
        </w:rPr>
        <w:t>10</w:t>
      </w:r>
      <w:r w:rsidR="0061717E" w:rsidRPr="001B05D2">
        <w:rPr>
          <w:rFonts w:eastAsia="標楷體"/>
          <w:sz w:val="36"/>
          <w:szCs w:val="36"/>
        </w:rPr>
        <w:t>9</w:t>
      </w:r>
      <w:r w:rsidR="00BC02F3" w:rsidRPr="001B05D2">
        <w:rPr>
          <w:rFonts w:eastAsia="標楷體"/>
          <w:sz w:val="36"/>
          <w:szCs w:val="36"/>
        </w:rPr>
        <w:t>年</w:t>
      </w:r>
      <w:r w:rsidR="0062501E" w:rsidRPr="001B05D2">
        <w:rPr>
          <w:rFonts w:eastAsia="標楷體"/>
          <w:sz w:val="36"/>
          <w:szCs w:val="36"/>
        </w:rPr>
        <w:t>5</w:t>
      </w:r>
      <w:r w:rsidR="00BC02F3" w:rsidRPr="001B05D2">
        <w:rPr>
          <w:rFonts w:eastAsia="標楷體"/>
          <w:sz w:val="36"/>
          <w:szCs w:val="36"/>
        </w:rPr>
        <w:t>月</w:t>
      </w:r>
      <w:r w:rsidR="00506BA4" w:rsidRPr="00CA67C6">
        <w:rPr>
          <w:rFonts w:eastAsia="標楷體"/>
          <w:sz w:val="36"/>
          <w:szCs w:val="36"/>
        </w:rPr>
        <w:t>1</w:t>
      </w:r>
      <w:r w:rsidR="00BC02F3" w:rsidRPr="001B05D2">
        <w:rPr>
          <w:rFonts w:eastAsia="標楷體"/>
          <w:sz w:val="36"/>
          <w:szCs w:val="36"/>
        </w:rPr>
        <w:t>日起至</w:t>
      </w:r>
      <w:r w:rsidR="00BC02F3" w:rsidRPr="001B05D2">
        <w:rPr>
          <w:rFonts w:eastAsia="標楷體"/>
          <w:sz w:val="36"/>
          <w:szCs w:val="36"/>
        </w:rPr>
        <w:t>1</w:t>
      </w:r>
      <w:r w:rsidR="0061717E" w:rsidRPr="001B05D2">
        <w:rPr>
          <w:rFonts w:eastAsia="標楷體"/>
          <w:sz w:val="36"/>
          <w:szCs w:val="36"/>
        </w:rPr>
        <w:t>10</w:t>
      </w:r>
      <w:r w:rsidR="00BC02F3" w:rsidRPr="001B05D2">
        <w:rPr>
          <w:rFonts w:eastAsia="標楷體"/>
          <w:sz w:val="36"/>
          <w:szCs w:val="36"/>
        </w:rPr>
        <w:t>年</w:t>
      </w:r>
      <w:r w:rsidR="00BC02F3" w:rsidRPr="001B05D2">
        <w:rPr>
          <w:rFonts w:eastAsia="標楷體"/>
          <w:sz w:val="36"/>
          <w:szCs w:val="36"/>
        </w:rPr>
        <w:t>12</w:t>
      </w:r>
      <w:r w:rsidR="00BC02F3" w:rsidRPr="001B05D2">
        <w:rPr>
          <w:rFonts w:eastAsia="標楷體"/>
          <w:sz w:val="36"/>
          <w:szCs w:val="36"/>
        </w:rPr>
        <w:t>月</w:t>
      </w:r>
      <w:r w:rsidR="00BC02F3" w:rsidRPr="001B05D2">
        <w:rPr>
          <w:rFonts w:eastAsia="標楷體"/>
          <w:sz w:val="36"/>
          <w:szCs w:val="36"/>
        </w:rPr>
        <w:t>31</w:t>
      </w:r>
      <w:r w:rsidR="00BC02F3" w:rsidRPr="001B05D2">
        <w:rPr>
          <w:rFonts w:eastAsia="標楷體"/>
          <w:sz w:val="36"/>
          <w:szCs w:val="36"/>
        </w:rPr>
        <w:t>日</w:t>
      </w:r>
      <w:proofErr w:type="gramStart"/>
      <w:r w:rsidR="00BC02F3" w:rsidRPr="001B05D2">
        <w:rPr>
          <w:rFonts w:eastAsia="標楷體"/>
          <w:sz w:val="36"/>
          <w:szCs w:val="36"/>
        </w:rPr>
        <w:t>止</w:t>
      </w:r>
      <w:proofErr w:type="gramEnd"/>
      <w:r w:rsidR="00463A37" w:rsidRPr="001B05D2">
        <w:rPr>
          <w:rFonts w:eastAsia="標楷體"/>
          <w:sz w:val="36"/>
          <w:szCs w:val="36"/>
        </w:rPr>
        <w:t>無償</w:t>
      </w:r>
      <w:r w:rsidR="00BE50CE" w:rsidRPr="00CA67C6">
        <w:rPr>
          <w:rFonts w:eastAsia="標楷體" w:hint="eastAsia"/>
          <w:sz w:val="36"/>
          <w:szCs w:val="36"/>
        </w:rPr>
        <w:t>利</w:t>
      </w:r>
      <w:r w:rsidR="0088055A" w:rsidRPr="001B05D2">
        <w:rPr>
          <w:rFonts w:eastAsia="標楷體"/>
          <w:sz w:val="36"/>
          <w:szCs w:val="36"/>
        </w:rPr>
        <w:t>用</w:t>
      </w:r>
      <w:r w:rsidR="000665D3" w:rsidRPr="001B05D2">
        <w:rPr>
          <w:rFonts w:eastAsia="標楷體"/>
          <w:sz w:val="36"/>
          <w:szCs w:val="36"/>
        </w:rPr>
        <w:t>，</w:t>
      </w:r>
      <w:proofErr w:type="gramStart"/>
      <w:r w:rsidR="000665D3" w:rsidRPr="001B05D2">
        <w:rPr>
          <w:rFonts w:eastAsia="標楷體"/>
          <w:sz w:val="36"/>
          <w:szCs w:val="36"/>
        </w:rPr>
        <w:t>立書人</w:t>
      </w:r>
      <w:proofErr w:type="gramEnd"/>
      <w:r w:rsidR="000665D3" w:rsidRPr="001B05D2">
        <w:rPr>
          <w:rFonts w:eastAsia="標楷體"/>
          <w:sz w:val="36"/>
          <w:szCs w:val="36"/>
        </w:rPr>
        <w:t>並保證不行使著作人格權</w:t>
      </w:r>
      <w:r w:rsidR="007237F3" w:rsidRPr="001B05D2">
        <w:rPr>
          <w:rFonts w:eastAsia="標楷體"/>
          <w:sz w:val="36"/>
          <w:szCs w:val="36"/>
        </w:rPr>
        <w:t>。</w:t>
      </w:r>
      <w:proofErr w:type="gramStart"/>
      <w:r w:rsidR="0061717E" w:rsidRPr="001B05D2">
        <w:rPr>
          <w:rFonts w:eastAsia="標楷體"/>
          <w:sz w:val="36"/>
          <w:szCs w:val="36"/>
        </w:rPr>
        <w:t>立書人</w:t>
      </w:r>
      <w:proofErr w:type="gramEnd"/>
      <w:r w:rsidR="0061717E" w:rsidRPr="001B05D2">
        <w:rPr>
          <w:rFonts w:eastAsia="標楷體"/>
          <w:sz w:val="36"/>
          <w:szCs w:val="36"/>
        </w:rPr>
        <w:t>若獲得任何獎</w:t>
      </w:r>
      <w:r w:rsidR="0049484E" w:rsidRPr="00CA67C6">
        <w:rPr>
          <w:rFonts w:eastAsia="標楷體" w:hint="eastAsia"/>
          <w:sz w:val="36"/>
          <w:szCs w:val="36"/>
        </w:rPr>
        <w:t>項</w:t>
      </w:r>
      <w:r w:rsidR="006F6673" w:rsidRPr="00CA67C6">
        <w:rPr>
          <w:rFonts w:eastAsia="標楷體" w:hint="eastAsia"/>
          <w:sz w:val="36"/>
          <w:szCs w:val="36"/>
        </w:rPr>
        <w:t>（</w:t>
      </w:r>
      <w:r w:rsidR="0049484E" w:rsidRPr="00CA67C6">
        <w:rPr>
          <w:rFonts w:eastAsia="標楷體" w:hint="eastAsia"/>
          <w:sz w:val="36"/>
          <w:szCs w:val="36"/>
        </w:rPr>
        <w:t>包</w:t>
      </w:r>
      <w:r w:rsidR="0061717E" w:rsidRPr="001B05D2">
        <w:rPr>
          <w:rFonts w:eastAsia="標楷體"/>
          <w:sz w:val="36"/>
          <w:szCs w:val="36"/>
        </w:rPr>
        <w:t>含</w:t>
      </w:r>
      <w:r w:rsidR="0049484E" w:rsidRPr="00CA67C6">
        <w:rPr>
          <w:rFonts w:eastAsia="標楷體" w:hint="eastAsia"/>
          <w:sz w:val="36"/>
          <w:szCs w:val="36"/>
        </w:rPr>
        <w:t>但不限於</w:t>
      </w:r>
      <w:r w:rsidR="0061717E" w:rsidRPr="001B05D2">
        <w:rPr>
          <w:rFonts w:eastAsia="標楷體"/>
          <w:sz w:val="36"/>
          <w:szCs w:val="36"/>
        </w:rPr>
        <w:t>入圍獎</w:t>
      </w:r>
      <w:r w:rsidR="006F6673" w:rsidRPr="00CA67C6">
        <w:rPr>
          <w:rFonts w:eastAsia="標楷體" w:hint="eastAsia"/>
          <w:sz w:val="36"/>
          <w:szCs w:val="36"/>
        </w:rPr>
        <w:t>）</w:t>
      </w:r>
      <w:r w:rsidR="0061717E" w:rsidRPr="001B05D2">
        <w:rPr>
          <w:rFonts w:eastAsia="標楷體"/>
          <w:sz w:val="36"/>
          <w:szCs w:val="36"/>
        </w:rPr>
        <w:t>則此授權期間延長為永久。</w:t>
      </w:r>
    </w:p>
    <w:p w14:paraId="0ED92FCA" w14:textId="10753514" w:rsidR="00321445" w:rsidRPr="001B05D2" w:rsidRDefault="00024987" w:rsidP="001B05D2">
      <w:pPr>
        <w:spacing w:line="420" w:lineRule="exact"/>
        <w:rPr>
          <w:rFonts w:eastAsia="標楷體"/>
          <w:b/>
          <w:sz w:val="36"/>
          <w:szCs w:val="36"/>
        </w:rPr>
      </w:pPr>
      <w:r w:rsidRPr="001B05D2">
        <w:rPr>
          <w:rFonts w:eastAsia="標楷體"/>
          <w:sz w:val="36"/>
          <w:szCs w:val="36"/>
        </w:rPr>
        <w:t>四、</w:t>
      </w:r>
      <w:proofErr w:type="gramStart"/>
      <w:r w:rsidR="00F8013A" w:rsidRPr="001B05D2">
        <w:rPr>
          <w:rFonts w:eastAsia="標楷體" w:hint="eastAsia"/>
          <w:sz w:val="36"/>
          <w:szCs w:val="36"/>
        </w:rPr>
        <w:t>立書人</w:t>
      </w:r>
      <w:proofErr w:type="gramEnd"/>
      <w:r w:rsidR="00F8013A" w:rsidRPr="001B05D2">
        <w:rPr>
          <w:rFonts w:eastAsia="標楷體" w:hint="eastAsia"/>
          <w:sz w:val="36"/>
          <w:szCs w:val="36"/>
        </w:rPr>
        <w:t>擔保</w:t>
      </w:r>
      <w:r w:rsidR="008F7CB1" w:rsidRPr="001B05D2">
        <w:rPr>
          <w:rFonts w:eastAsia="標楷體"/>
          <w:sz w:val="36"/>
          <w:szCs w:val="36"/>
        </w:rPr>
        <w:t>及</w:t>
      </w:r>
      <w:r w:rsidR="00B15DBF" w:rsidRPr="001B05D2">
        <w:rPr>
          <w:rFonts w:eastAsia="標楷體"/>
          <w:sz w:val="36"/>
          <w:szCs w:val="36"/>
        </w:rPr>
        <w:t>授權</w:t>
      </w:r>
      <w:r w:rsidR="00BC02F3" w:rsidRPr="001B05D2">
        <w:rPr>
          <w:rFonts w:eastAsia="標楷體"/>
          <w:sz w:val="36"/>
          <w:szCs w:val="36"/>
        </w:rPr>
        <w:t>利用方式</w:t>
      </w:r>
      <w:r w:rsidR="008F7CB1" w:rsidRPr="001B05D2">
        <w:rPr>
          <w:rFonts w:eastAsia="標楷體"/>
          <w:sz w:val="36"/>
          <w:szCs w:val="36"/>
        </w:rPr>
        <w:t>約定如下</w:t>
      </w:r>
      <w:r w:rsidR="00BC02F3" w:rsidRPr="001B05D2">
        <w:rPr>
          <w:rFonts w:eastAsia="標楷體"/>
          <w:sz w:val="36"/>
          <w:szCs w:val="36"/>
        </w:rPr>
        <w:t>：</w:t>
      </w:r>
    </w:p>
    <w:p w14:paraId="36A99D96" w14:textId="4200A240" w:rsidR="005F41C9" w:rsidRPr="00CA67C6" w:rsidRDefault="00202824" w:rsidP="001B05D2">
      <w:pPr>
        <w:pStyle w:val="a7"/>
        <w:numPr>
          <w:ilvl w:val="0"/>
          <w:numId w:val="18"/>
        </w:numPr>
        <w:spacing w:line="420" w:lineRule="exact"/>
        <w:ind w:leftChars="0" w:left="1276" w:hanging="712"/>
        <w:rPr>
          <w:rFonts w:eastAsia="標楷體"/>
          <w:sz w:val="36"/>
          <w:szCs w:val="36"/>
        </w:rPr>
      </w:pPr>
      <w:proofErr w:type="gramStart"/>
      <w:r w:rsidRPr="001B05D2">
        <w:rPr>
          <w:rFonts w:eastAsia="標楷體"/>
          <w:sz w:val="36"/>
          <w:szCs w:val="36"/>
        </w:rPr>
        <w:t>立書人</w:t>
      </w:r>
      <w:proofErr w:type="gramEnd"/>
      <w:r w:rsidR="008F7CB1" w:rsidRPr="00CA67C6">
        <w:rPr>
          <w:rFonts w:ascii="標楷體" w:eastAsia="標楷體" w:hAnsi="標楷體" w:hint="eastAsia"/>
          <w:sz w:val="36"/>
          <w:szCs w:val="36"/>
        </w:rPr>
        <w:t>保證</w:t>
      </w:r>
      <w:r w:rsidR="008F7CB1" w:rsidRPr="001B05D2">
        <w:rPr>
          <w:rFonts w:eastAsia="標楷體"/>
          <w:sz w:val="36"/>
          <w:szCs w:val="36"/>
        </w:rPr>
        <w:t>參賽作品為</w:t>
      </w:r>
      <w:r w:rsidR="008F7CB1" w:rsidRPr="001B05D2">
        <w:rPr>
          <w:rFonts w:eastAsia="標楷體"/>
          <w:sz w:val="36"/>
          <w:szCs w:val="36"/>
        </w:rPr>
        <w:t>10</w:t>
      </w:r>
      <w:r w:rsidR="0061717E" w:rsidRPr="001B05D2">
        <w:rPr>
          <w:rFonts w:eastAsia="標楷體"/>
          <w:sz w:val="36"/>
          <w:szCs w:val="36"/>
        </w:rPr>
        <w:t>8</w:t>
      </w:r>
      <w:r w:rsidR="008F7CB1" w:rsidRPr="001B05D2">
        <w:rPr>
          <w:rFonts w:eastAsia="標楷體"/>
          <w:sz w:val="36"/>
          <w:szCs w:val="36"/>
        </w:rPr>
        <w:t>年</w:t>
      </w:r>
      <w:r w:rsidR="008F7CB1" w:rsidRPr="001B05D2">
        <w:rPr>
          <w:rFonts w:eastAsia="標楷體"/>
          <w:sz w:val="36"/>
          <w:szCs w:val="36"/>
        </w:rPr>
        <w:t>7</w:t>
      </w:r>
      <w:r w:rsidR="008F7CB1" w:rsidRPr="001B05D2">
        <w:rPr>
          <w:rFonts w:eastAsia="標楷體"/>
          <w:sz w:val="36"/>
          <w:szCs w:val="36"/>
        </w:rPr>
        <w:t>月</w:t>
      </w:r>
      <w:r w:rsidR="008F7CB1" w:rsidRPr="001B05D2">
        <w:rPr>
          <w:rFonts w:eastAsia="標楷體"/>
          <w:sz w:val="36"/>
          <w:szCs w:val="36"/>
        </w:rPr>
        <w:t>1</w:t>
      </w:r>
      <w:r w:rsidR="008F7CB1" w:rsidRPr="001B05D2">
        <w:rPr>
          <w:rFonts w:eastAsia="標楷體"/>
          <w:sz w:val="36"/>
          <w:szCs w:val="36"/>
        </w:rPr>
        <w:t>日以後攝製完成之作品。</w:t>
      </w:r>
    </w:p>
    <w:p w14:paraId="6EB8673A" w14:textId="6045505C" w:rsidR="00F5048C" w:rsidRPr="001B05D2" w:rsidRDefault="00202824" w:rsidP="001B05D2">
      <w:pPr>
        <w:pStyle w:val="a7"/>
        <w:numPr>
          <w:ilvl w:val="0"/>
          <w:numId w:val="18"/>
        </w:numPr>
        <w:spacing w:line="420" w:lineRule="exact"/>
        <w:ind w:leftChars="0" w:left="1276" w:hanging="712"/>
        <w:rPr>
          <w:rFonts w:eastAsia="標楷體"/>
          <w:sz w:val="36"/>
          <w:szCs w:val="36"/>
        </w:rPr>
      </w:pPr>
      <w:proofErr w:type="gramStart"/>
      <w:r w:rsidRPr="001B05D2">
        <w:rPr>
          <w:rFonts w:eastAsia="標楷體"/>
          <w:sz w:val="36"/>
          <w:szCs w:val="36"/>
        </w:rPr>
        <w:t>立書人</w:t>
      </w:r>
      <w:proofErr w:type="gramEnd"/>
      <w:r w:rsidR="00764429" w:rsidRPr="00CA67C6">
        <w:rPr>
          <w:rFonts w:ascii="標楷體" w:eastAsia="標楷體" w:hAnsi="標楷體" w:hint="eastAsia"/>
          <w:sz w:val="36"/>
          <w:szCs w:val="36"/>
        </w:rPr>
        <w:t>保證</w:t>
      </w:r>
      <w:r w:rsidR="00764429" w:rsidRPr="001B05D2">
        <w:rPr>
          <w:rFonts w:eastAsia="標楷體"/>
          <w:bCs/>
          <w:sz w:val="36"/>
          <w:szCs w:val="36"/>
        </w:rPr>
        <w:t>參賽作品未獲</w:t>
      </w:r>
      <w:proofErr w:type="gramStart"/>
      <w:r w:rsidR="00764429" w:rsidRPr="001B05D2">
        <w:rPr>
          <w:rFonts w:eastAsia="標楷體"/>
          <w:bCs/>
          <w:sz w:val="36"/>
          <w:szCs w:val="36"/>
        </w:rPr>
        <w:t>國內外微</w:t>
      </w:r>
      <w:proofErr w:type="gramEnd"/>
      <w:r w:rsidR="00764429" w:rsidRPr="001B05D2">
        <w:rPr>
          <w:rFonts w:eastAsia="標楷體"/>
          <w:bCs/>
          <w:sz w:val="36"/>
          <w:szCs w:val="36"/>
        </w:rPr>
        <w:t>電影或短片徵選獎項</w:t>
      </w:r>
      <w:r w:rsidR="004956F7" w:rsidRPr="001B05D2">
        <w:rPr>
          <w:rFonts w:eastAsia="標楷體"/>
          <w:bCs/>
          <w:sz w:val="36"/>
          <w:szCs w:val="36"/>
        </w:rPr>
        <w:t>，惟獲獎金額在</w:t>
      </w:r>
      <w:r w:rsidR="00F8013A" w:rsidRPr="00CA67C6">
        <w:rPr>
          <w:rFonts w:eastAsia="標楷體" w:hint="eastAsia"/>
          <w:bCs/>
          <w:sz w:val="36"/>
          <w:szCs w:val="36"/>
        </w:rPr>
        <w:t>新臺幣</w:t>
      </w:r>
      <w:r w:rsidR="004956F7" w:rsidRPr="001B05D2">
        <w:rPr>
          <w:rFonts w:eastAsia="標楷體"/>
          <w:bCs/>
          <w:sz w:val="36"/>
          <w:szCs w:val="36"/>
        </w:rPr>
        <w:t>1</w:t>
      </w:r>
      <w:r w:rsidR="004956F7" w:rsidRPr="001B05D2">
        <w:rPr>
          <w:rFonts w:eastAsia="標楷體"/>
          <w:bCs/>
          <w:sz w:val="36"/>
          <w:szCs w:val="36"/>
        </w:rPr>
        <w:t>萬元</w:t>
      </w:r>
      <w:r w:rsidR="00F8013A" w:rsidRPr="00CA67C6">
        <w:rPr>
          <w:rFonts w:eastAsia="標楷體" w:hint="eastAsia"/>
          <w:bCs/>
          <w:sz w:val="36"/>
          <w:szCs w:val="36"/>
        </w:rPr>
        <w:t>（</w:t>
      </w:r>
      <w:r w:rsidR="00CA6BA0" w:rsidRPr="001B05D2">
        <w:rPr>
          <w:rFonts w:eastAsia="標楷體"/>
          <w:bCs/>
          <w:sz w:val="36"/>
          <w:szCs w:val="36"/>
        </w:rPr>
        <w:t>含</w:t>
      </w:r>
      <w:r w:rsidR="00F8013A" w:rsidRPr="00CA67C6">
        <w:rPr>
          <w:rFonts w:eastAsia="標楷體" w:hint="eastAsia"/>
          <w:bCs/>
          <w:sz w:val="36"/>
          <w:szCs w:val="36"/>
        </w:rPr>
        <w:t>）</w:t>
      </w:r>
      <w:r w:rsidR="004956F7" w:rsidRPr="001B05D2">
        <w:rPr>
          <w:rFonts w:eastAsia="標楷體"/>
          <w:bCs/>
          <w:sz w:val="36"/>
          <w:szCs w:val="36"/>
        </w:rPr>
        <w:t>以內不在此限。</w:t>
      </w:r>
    </w:p>
    <w:p w14:paraId="335D0067" w14:textId="7439A756" w:rsidR="007237F3" w:rsidRPr="001B05D2" w:rsidRDefault="00202824" w:rsidP="001B05D2">
      <w:pPr>
        <w:pStyle w:val="a7"/>
        <w:numPr>
          <w:ilvl w:val="0"/>
          <w:numId w:val="18"/>
        </w:numPr>
        <w:spacing w:line="420" w:lineRule="exact"/>
        <w:ind w:leftChars="0" w:left="1276" w:hanging="712"/>
        <w:rPr>
          <w:rFonts w:eastAsia="標楷體"/>
          <w:sz w:val="36"/>
          <w:szCs w:val="36"/>
        </w:rPr>
      </w:pPr>
      <w:proofErr w:type="gramStart"/>
      <w:r w:rsidRPr="001B05D2">
        <w:rPr>
          <w:rFonts w:eastAsia="標楷體"/>
          <w:sz w:val="36"/>
          <w:szCs w:val="36"/>
        </w:rPr>
        <w:t>立書人</w:t>
      </w:r>
      <w:proofErr w:type="gramEnd"/>
      <w:r w:rsidRPr="001B05D2">
        <w:rPr>
          <w:rFonts w:eastAsia="標楷體"/>
          <w:bCs/>
          <w:sz w:val="36"/>
          <w:szCs w:val="36"/>
        </w:rPr>
        <w:t>同意授權執行單位</w:t>
      </w:r>
      <w:r w:rsidR="007237F3" w:rsidRPr="001B05D2">
        <w:rPr>
          <w:rFonts w:eastAsia="標楷體"/>
          <w:sz w:val="36"/>
          <w:szCs w:val="36"/>
        </w:rPr>
        <w:t>為本活動所</w:t>
      </w:r>
      <w:r w:rsidR="009C5FDA" w:rsidRPr="001B05D2">
        <w:rPr>
          <w:rFonts w:eastAsia="標楷體"/>
          <w:sz w:val="36"/>
          <w:szCs w:val="36"/>
        </w:rPr>
        <w:t>需</w:t>
      </w:r>
      <w:r w:rsidR="007237F3" w:rsidRPr="001B05D2">
        <w:rPr>
          <w:rFonts w:eastAsia="標楷體"/>
          <w:sz w:val="36"/>
          <w:szCs w:val="36"/>
        </w:rPr>
        <w:t>之利用，</w:t>
      </w:r>
      <w:r w:rsidR="00B15DBF" w:rsidRPr="001B05D2">
        <w:rPr>
          <w:rFonts w:eastAsia="標楷體"/>
          <w:sz w:val="36"/>
          <w:szCs w:val="36"/>
        </w:rPr>
        <w:t>即</w:t>
      </w:r>
      <w:r w:rsidR="007237F3" w:rsidRPr="001B05D2">
        <w:rPr>
          <w:rFonts w:eastAsia="標楷體"/>
          <w:sz w:val="36"/>
          <w:szCs w:val="36"/>
        </w:rPr>
        <w:t>於</w:t>
      </w:r>
      <w:r w:rsidR="00F8013A" w:rsidRPr="00CA67C6">
        <w:rPr>
          <w:rFonts w:eastAsia="標楷體" w:hint="eastAsia"/>
          <w:sz w:val="36"/>
          <w:szCs w:val="36"/>
        </w:rPr>
        <w:t>各式新</w:t>
      </w:r>
      <w:r w:rsidR="007237F3" w:rsidRPr="001B05D2">
        <w:rPr>
          <w:rFonts w:eastAsia="標楷體"/>
          <w:sz w:val="36"/>
          <w:szCs w:val="36"/>
        </w:rPr>
        <w:t>媒體平</w:t>
      </w:r>
      <w:proofErr w:type="gramStart"/>
      <w:r w:rsidR="00F8013A" w:rsidRPr="00CA67C6">
        <w:rPr>
          <w:rFonts w:eastAsia="標楷體" w:hint="eastAsia"/>
          <w:sz w:val="36"/>
          <w:szCs w:val="36"/>
        </w:rPr>
        <w:t>臺（</w:t>
      </w:r>
      <w:proofErr w:type="gramEnd"/>
      <w:r w:rsidR="007237F3" w:rsidRPr="001B05D2">
        <w:rPr>
          <w:rFonts w:eastAsia="標楷體"/>
          <w:sz w:val="36"/>
          <w:szCs w:val="36"/>
        </w:rPr>
        <w:t>包括但不限</w:t>
      </w:r>
      <w:r w:rsidR="00BF21EC" w:rsidRPr="001B05D2">
        <w:rPr>
          <w:rFonts w:eastAsia="標楷體"/>
          <w:sz w:val="36"/>
          <w:szCs w:val="36"/>
        </w:rPr>
        <w:t>中華電信股份有限公司</w:t>
      </w:r>
      <w:r w:rsidR="00F8013A" w:rsidRPr="00CA67C6">
        <w:rPr>
          <w:rFonts w:eastAsia="標楷體" w:hint="eastAsia"/>
          <w:sz w:val="36"/>
          <w:szCs w:val="36"/>
        </w:rPr>
        <w:t>所建置之</w:t>
      </w:r>
      <w:r w:rsidR="00BF21EC" w:rsidRPr="001B05D2">
        <w:rPr>
          <w:rFonts w:eastAsia="標楷體"/>
          <w:sz w:val="36"/>
          <w:szCs w:val="36"/>
        </w:rPr>
        <w:t>多媒體內容傳輸平</w:t>
      </w:r>
      <w:proofErr w:type="gramStart"/>
      <w:r w:rsidR="00BF21EC" w:rsidRPr="001B05D2">
        <w:rPr>
          <w:rFonts w:eastAsia="標楷體"/>
          <w:sz w:val="36"/>
          <w:szCs w:val="36"/>
        </w:rPr>
        <w:t>臺（</w:t>
      </w:r>
      <w:proofErr w:type="gramEnd"/>
      <w:r w:rsidR="00BF21EC" w:rsidRPr="001B05D2">
        <w:rPr>
          <w:rFonts w:eastAsia="標楷體"/>
          <w:sz w:val="36"/>
          <w:szCs w:val="36"/>
        </w:rPr>
        <w:t>簡稱</w:t>
      </w:r>
      <w:r w:rsidR="00F8013A" w:rsidRPr="00CA67C6">
        <w:rPr>
          <w:rFonts w:eastAsia="標楷體" w:hint="eastAsia"/>
          <w:sz w:val="36"/>
          <w:szCs w:val="36"/>
        </w:rPr>
        <w:t>「</w:t>
      </w:r>
      <w:r w:rsidR="007237F3" w:rsidRPr="001B05D2">
        <w:rPr>
          <w:rFonts w:eastAsia="標楷體"/>
          <w:sz w:val="36"/>
          <w:szCs w:val="36"/>
        </w:rPr>
        <w:t>MOD</w:t>
      </w:r>
      <w:r w:rsidR="007237F3" w:rsidRPr="001B05D2">
        <w:rPr>
          <w:rFonts w:eastAsia="標楷體"/>
          <w:sz w:val="36"/>
          <w:szCs w:val="36"/>
        </w:rPr>
        <w:t>平</w:t>
      </w:r>
      <w:proofErr w:type="gramStart"/>
      <w:r w:rsidR="00F8013A" w:rsidRPr="00CA67C6">
        <w:rPr>
          <w:rFonts w:eastAsia="標楷體" w:hint="eastAsia"/>
          <w:sz w:val="36"/>
          <w:szCs w:val="36"/>
        </w:rPr>
        <w:t>臺</w:t>
      </w:r>
      <w:proofErr w:type="gramEnd"/>
      <w:r w:rsidR="00F8013A" w:rsidRPr="00CA67C6">
        <w:rPr>
          <w:rFonts w:eastAsia="標楷體" w:hint="eastAsia"/>
          <w:sz w:val="36"/>
          <w:szCs w:val="36"/>
        </w:rPr>
        <w:t>」</w:t>
      </w:r>
      <w:proofErr w:type="gramStart"/>
      <w:r w:rsidR="00BF21EC" w:rsidRPr="001B05D2">
        <w:rPr>
          <w:rFonts w:eastAsia="標楷體"/>
          <w:sz w:val="36"/>
          <w:szCs w:val="36"/>
        </w:rPr>
        <w:t>）</w:t>
      </w:r>
      <w:proofErr w:type="gramEnd"/>
      <w:r w:rsidR="007237F3" w:rsidRPr="001B05D2">
        <w:rPr>
          <w:rFonts w:eastAsia="標楷體"/>
          <w:sz w:val="36"/>
          <w:szCs w:val="36"/>
        </w:rPr>
        <w:t>、</w:t>
      </w:r>
      <w:r w:rsidR="004C5C42" w:rsidRPr="001B05D2">
        <w:rPr>
          <w:rFonts w:eastAsia="標楷體"/>
          <w:sz w:val="36"/>
          <w:szCs w:val="36"/>
        </w:rPr>
        <w:t>Hami Video</w:t>
      </w:r>
      <w:r w:rsidR="004C5C42" w:rsidRPr="001B05D2">
        <w:rPr>
          <w:rFonts w:eastAsia="標楷體"/>
          <w:sz w:val="36"/>
          <w:szCs w:val="36"/>
        </w:rPr>
        <w:t>平</w:t>
      </w:r>
      <w:proofErr w:type="gramStart"/>
      <w:r w:rsidR="00F8013A" w:rsidRPr="00CA67C6">
        <w:rPr>
          <w:rFonts w:eastAsia="標楷體" w:hint="eastAsia"/>
          <w:sz w:val="36"/>
          <w:szCs w:val="36"/>
        </w:rPr>
        <w:t>臺</w:t>
      </w:r>
      <w:proofErr w:type="gramEnd"/>
      <w:r w:rsidR="00F8013A" w:rsidRPr="001B05D2">
        <w:rPr>
          <w:rFonts w:eastAsia="標楷體" w:hint="eastAsia"/>
          <w:bCs/>
          <w:sz w:val="36"/>
          <w:szCs w:val="36"/>
        </w:rPr>
        <w:t>或可利用各種網路終端設備（包括但不限於電視、桌上型個人電腦、筆記型電腦、平板、</w:t>
      </w:r>
      <w:r w:rsidR="00F8013A" w:rsidRPr="001B05D2">
        <w:rPr>
          <w:rFonts w:eastAsia="標楷體"/>
          <w:bCs/>
          <w:sz w:val="36"/>
          <w:szCs w:val="36"/>
        </w:rPr>
        <w:t>PDA</w:t>
      </w:r>
      <w:r w:rsidR="00F8013A" w:rsidRPr="001B05D2">
        <w:rPr>
          <w:rFonts w:eastAsia="標楷體" w:hint="eastAsia"/>
          <w:bCs/>
          <w:sz w:val="36"/>
          <w:szCs w:val="36"/>
        </w:rPr>
        <w:t>、智慧型手機、聯網電視、機上盒、遊戲機、</w:t>
      </w:r>
      <w:r w:rsidR="00F8013A" w:rsidRPr="001B05D2">
        <w:rPr>
          <w:rFonts w:eastAsia="標楷體"/>
          <w:bCs/>
          <w:sz w:val="36"/>
          <w:szCs w:val="36"/>
        </w:rPr>
        <w:t>Dongle</w:t>
      </w:r>
      <w:r w:rsidR="00F8013A" w:rsidRPr="001B05D2">
        <w:rPr>
          <w:rFonts w:eastAsia="標楷體" w:hint="eastAsia"/>
          <w:bCs/>
          <w:sz w:val="36"/>
          <w:szCs w:val="36"/>
        </w:rPr>
        <w:t>或其他設備等），經由網際網路（包括但不限於無線、有線傳輸模式及行動通信網路）訂閱、擷取及收視之其他</w:t>
      </w:r>
      <w:r w:rsidR="00F8013A" w:rsidRPr="001B05D2">
        <w:rPr>
          <w:rFonts w:eastAsia="標楷體"/>
          <w:bCs/>
          <w:sz w:val="36"/>
          <w:szCs w:val="36"/>
        </w:rPr>
        <w:t>IPTV</w:t>
      </w:r>
      <w:r w:rsidR="00F8013A" w:rsidRPr="001B05D2">
        <w:rPr>
          <w:rFonts w:eastAsia="標楷體" w:hint="eastAsia"/>
          <w:bCs/>
          <w:sz w:val="36"/>
          <w:szCs w:val="36"/>
        </w:rPr>
        <w:t>平</w:t>
      </w:r>
      <w:proofErr w:type="gramStart"/>
      <w:r w:rsidR="00F8013A" w:rsidRPr="001B05D2">
        <w:rPr>
          <w:rFonts w:eastAsia="標楷體" w:hint="eastAsia"/>
          <w:bCs/>
          <w:sz w:val="36"/>
          <w:szCs w:val="36"/>
        </w:rPr>
        <w:t>臺</w:t>
      </w:r>
      <w:proofErr w:type="gramEnd"/>
      <w:r w:rsidR="00F8013A" w:rsidRPr="001B05D2">
        <w:rPr>
          <w:rFonts w:eastAsia="標楷體" w:hint="eastAsia"/>
          <w:bCs/>
          <w:sz w:val="36"/>
          <w:szCs w:val="36"/>
        </w:rPr>
        <w:t>、視聽串流服務平</w:t>
      </w:r>
      <w:proofErr w:type="gramStart"/>
      <w:r w:rsidR="00F8013A" w:rsidRPr="001B05D2">
        <w:rPr>
          <w:rFonts w:eastAsia="標楷體" w:hint="eastAsia"/>
          <w:bCs/>
          <w:sz w:val="36"/>
          <w:szCs w:val="36"/>
        </w:rPr>
        <w:t>臺）</w:t>
      </w:r>
      <w:proofErr w:type="gramEnd"/>
      <w:r w:rsidR="00F8013A" w:rsidRPr="00CA67C6">
        <w:rPr>
          <w:rFonts w:eastAsia="標楷體" w:hint="eastAsia"/>
          <w:sz w:val="36"/>
          <w:szCs w:val="36"/>
        </w:rPr>
        <w:t>、</w:t>
      </w:r>
      <w:r w:rsidR="00F8013A" w:rsidRPr="00CA67C6">
        <w:rPr>
          <w:rFonts w:eastAsia="標楷體" w:hint="eastAsia"/>
          <w:bCs/>
          <w:sz w:val="36"/>
          <w:szCs w:val="36"/>
        </w:rPr>
        <w:t>有線電視系統之頻道、或其他</w:t>
      </w:r>
      <w:r w:rsidR="007237F3" w:rsidRPr="001B05D2">
        <w:rPr>
          <w:rFonts w:eastAsia="標楷體"/>
          <w:sz w:val="36"/>
          <w:szCs w:val="36"/>
        </w:rPr>
        <w:t>媒體通路、網站、報章雜誌、刊物、文宣品及廣告物播放、刊載</w:t>
      </w:r>
      <w:r w:rsidR="00B15DBF" w:rsidRPr="001B05D2">
        <w:rPr>
          <w:rFonts w:eastAsia="標楷體"/>
          <w:sz w:val="36"/>
          <w:szCs w:val="36"/>
        </w:rPr>
        <w:t>、供人擷取或收視</w:t>
      </w:r>
      <w:r w:rsidR="007237F3" w:rsidRPr="001B05D2">
        <w:rPr>
          <w:rFonts w:eastAsia="標楷體"/>
          <w:sz w:val="36"/>
          <w:szCs w:val="36"/>
        </w:rPr>
        <w:t>，</w:t>
      </w:r>
      <w:r w:rsidRPr="001B05D2">
        <w:rPr>
          <w:rFonts w:eastAsia="標楷體"/>
          <w:bCs/>
          <w:sz w:val="36"/>
          <w:szCs w:val="36"/>
        </w:rPr>
        <w:t>並同意授予執行單位為達成上述利用</w:t>
      </w:r>
      <w:r w:rsidR="00F8013A" w:rsidRPr="00CA67C6">
        <w:rPr>
          <w:rFonts w:eastAsia="標楷體" w:hint="eastAsia"/>
          <w:bCs/>
          <w:sz w:val="36"/>
          <w:szCs w:val="36"/>
        </w:rPr>
        <w:t>目的</w:t>
      </w:r>
      <w:r w:rsidRPr="001B05D2">
        <w:rPr>
          <w:rFonts w:eastAsia="標楷體"/>
          <w:bCs/>
          <w:sz w:val="36"/>
          <w:szCs w:val="36"/>
        </w:rPr>
        <w:t>之一切必要權利，</w:t>
      </w:r>
      <w:r w:rsidR="007237F3" w:rsidRPr="001B05D2">
        <w:rPr>
          <w:rFonts w:eastAsia="標楷體"/>
          <w:sz w:val="36"/>
          <w:szCs w:val="36"/>
        </w:rPr>
        <w:t>包含但不限於公開播送、公開傳輸、公開上映</w:t>
      </w:r>
      <w:r w:rsidR="00B15DBF" w:rsidRPr="001B05D2">
        <w:rPr>
          <w:rFonts w:eastAsia="標楷體"/>
          <w:sz w:val="36"/>
          <w:szCs w:val="36"/>
        </w:rPr>
        <w:t>、公開演出</w:t>
      </w:r>
      <w:r w:rsidR="007237F3" w:rsidRPr="001B05D2">
        <w:rPr>
          <w:rFonts w:eastAsia="標楷體"/>
          <w:sz w:val="36"/>
          <w:szCs w:val="36"/>
        </w:rPr>
        <w:t>、重製及改作（包括但不限於</w:t>
      </w:r>
      <w:r w:rsidR="00F8013A" w:rsidRPr="00CA67C6">
        <w:rPr>
          <w:rFonts w:eastAsia="標楷體" w:hint="eastAsia"/>
          <w:sz w:val="36"/>
          <w:szCs w:val="36"/>
        </w:rPr>
        <w:t>適用</w:t>
      </w:r>
      <w:r w:rsidR="007237F3" w:rsidRPr="001B05D2">
        <w:rPr>
          <w:rFonts w:eastAsia="標楷體"/>
          <w:sz w:val="36"/>
          <w:szCs w:val="36"/>
        </w:rPr>
        <w:t>光碟片</w:t>
      </w:r>
      <w:r w:rsidR="00F8013A" w:rsidRPr="00CA67C6">
        <w:rPr>
          <w:rFonts w:eastAsia="標楷體" w:hint="eastAsia"/>
          <w:sz w:val="36"/>
          <w:szCs w:val="36"/>
        </w:rPr>
        <w:t>之</w:t>
      </w:r>
      <w:r w:rsidR="00F8013A" w:rsidRPr="00CA67C6">
        <w:rPr>
          <w:rFonts w:eastAsia="標楷體" w:hint="eastAsia"/>
          <w:bCs/>
          <w:sz w:val="36"/>
          <w:szCs w:val="36"/>
        </w:rPr>
        <w:t>影片規格</w:t>
      </w:r>
      <w:r w:rsidR="007237F3" w:rsidRPr="001B05D2">
        <w:rPr>
          <w:rFonts w:eastAsia="標楷體"/>
          <w:sz w:val="36"/>
          <w:szCs w:val="36"/>
        </w:rPr>
        <w:t>、改作各種語</w:t>
      </w:r>
      <w:r w:rsidR="00F8013A" w:rsidRPr="00CA67C6">
        <w:rPr>
          <w:rFonts w:eastAsia="標楷體" w:hint="eastAsia"/>
          <w:sz w:val="36"/>
          <w:szCs w:val="36"/>
        </w:rPr>
        <w:t>言</w:t>
      </w:r>
      <w:r w:rsidR="007237F3" w:rsidRPr="001B05D2">
        <w:rPr>
          <w:rFonts w:eastAsia="標楷體"/>
          <w:sz w:val="36"/>
          <w:szCs w:val="36"/>
        </w:rPr>
        <w:t>版</w:t>
      </w:r>
      <w:r w:rsidR="00F8013A" w:rsidRPr="00CA67C6">
        <w:rPr>
          <w:rFonts w:eastAsia="標楷體" w:hint="eastAsia"/>
          <w:sz w:val="36"/>
          <w:szCs w:val="36"/>
        </w:rPr>
        <w:t>本</w:t>
      </w:r>
      <w:r w:rsidR="007237F3" w:rsidRPr="001B05D2">
        <w:rPr>
          <w:rFonts w:eastAsia="標楷體"/>
          <w:sz w:val="36"/>
          <w:szCs w:val="36"/>
        </w:rPr>
        <w:t>）或剪輯等權利，作</w:t>
      </w:r>
      <w:r w:rsidR="000C433D" w:rsidRPr="00CA67C6">
        <w:rPr>
          <w:rFonts w:eastAsia="標楷體" w:hint="eastAsia"/>
          <w:sz w:val="36"/>
          <w:szCs w:val="36"/>
        </w:rPr>
        <w:t>為本活動</w:t>
      </w:r>
      <w:r w:rsidR="000C433D" w:rsidRPr="00CA67C6">
        <w:rPr>
          <w:rFonts w:eastAsia="標楷體"/>
          <w:sz w:val="36"/>
          <w:szCs w:val="36"/>
        </w:rPr>
        <w:t>宣傳</w:t>
      </w:r>
      <w:r w:rsidR="007237F3" w:rsidRPr="001B05D2">
        <w:rPr>
          <w:rFonts w:eastAsia="標楷體"/>
          <w:sz w:val="36"/>
          <w:szCs w:val="36"/>
        </w:rPr>
        <w:t>使用。</w:t>
      </w:r>
    </w:p>
    <w:p w14:paraId="11E52B4A" w14:textId="7B3E4462" w:rsidR="00D70531" w:rsidRPr="001B05D2" w:rsidRDefault="009A33A5" w:rsidP="001B05D2">
      <w:pPr>
        <w:pStyle w:val="a7"/>
        <w:numPr>
          <w:ilvl w:val="0"/>
          <w:numId w:val="18"/>
        </w:numPr>
        <w:spacing w:line="420" w:lineRule="exact"/>
        <w:ind w:leftChars="0" w:left="1276" w:hanging="712"/>
        <w:rPr>
          <w:rFonts w:eastAsia="標楷體"/>
          <w:sz w:val="36"/>
          <w:szCs w:val="36"/>
        </w:rPr>
      </w:pPr>
      <w:proofErr w:type="gramStart"/>
      <w:r w:rsidRPr="001B05D2">
        <w:rPr>
          <w:rFonts w:eastAsia="標楷體"/>
          <w:sz w:val="36"/>
          <w:szCs w:val="36"/>
        </w:rPr>
        <w:t>立書人</w:t>
      </w:r>
      <w:proofErr w:type="gramEnd"/>
      <w:r w:rsidRPr="001B05D2">
        <w:rPr>
          <w:rFonts w:eastAsia="標楷體"/>
          <w:sz w:val="36"/>
          <w:szCs w:val="36"/>
        </w:rPr>
        <w:t>同意執行單位</w:t>
      </w:r>
      <w:r w:rsidR="009C2AC9" w:rsidRPr="001B05D2">
        <w:rPr>
          <w:rFonts w:eastAsia="標楷體"/>
          <w:sz w:val="36"/>
          <w:szCs w:val="36"/>
        </w:rPr>
        <w:t>再</w:t>
      </w:r>
      <w:r w:rsidR="00235055" w:rsidRPr="001B05D2">
        <w:rPr>
          <w:rFonts w:eastAsia="標楷體"/>
          <w:sz w:val="36"/>
          <w:szCs w:val="36"/>
        </w:rPr>
        <w:t>將上述權利</w:t>
      </w:r>
      <w:r w:rsidR="009C2AC9" w:rsidRPr="001B05D2">
        <w:rPr>
          <w:rFonts w:eastAsia="標楷體"/>
          <w:sz w:val="36"/>
          <w:szCs w:val="36"/>
        </w:rPr>
        <w:t>授權第三人為上述利</w:t>
      </w:r>
      <w:r w:rsidR="009C2AC9" w:rsidRPr="001B05D2">
        <w:rPr>
          <w:rFonts w:eastAsia="標楷體"/>
          <w:sz w:val="36"/>
          <w:szCs w:val="36"/>
        </w:rPr>
        <w:lastRenderedPageBreak/>
        <w:t>用。</w:t>
      </w:r>
    </w:p>
    <w:p w14:paraId="3DEC9D73" w14:textId="4ACFD1CF" w:rsidR="00DD4AF8" w:rsidRPr="00CA67C6" w:rsidRDefault="009C2AC9" w:rsidP="001B05D2">
      <w:pPr>
        <w:pStyle w:val="a7"/>
        <w:numPr>
          <w:ilvl w:val="0"/>
          <w:numId w:val="18"/>
        </w:numPr>
        <w:spacing w:line="420" w:lineRule="exact"/>
        <w:ind w:leftChars="0" w:left="1276" w:hanging="712"/>
        <w:rPr>
          <w:rFonts w:eastAsia="標楷體"/>
          <w:sz w:val="36"/>
          <w:szCs w:val="36"/>
        </w:rPr>
      </w:pPr>
      <w:r w:rsidRPr="001B05D2">
        <w:rPr>
          <w:rFonts w:eastAsia="標楷體"/>
          <w:sz w:val="36"/>
          <w:szCs w:val="36"/>
        </w:rPr>
        <w:t>授權標的如有利用音樂</w:t>
      </w:r>
      <w:r w:rsidR="004E39E9" w:rsidRPr="00CA67C6">
        <w:rPr>
          <w:rFonts w:eastAsia="標楷體" w:hint="eastAsia"/>
          <w:sz w:val="36"/>
          <w:szCs w:val="36"/>
        </w:rPr>
        <w:t>、錄音</w:t>
      </w:r>
      <w:r w:rsidRPr="001B05D2">
        <w:rPr>
          <w:rFonts w:eastAsia="標楷體"/>
          <w:sz w:val="36"/>
          <w:szCs w:val="36"/>
        </w:rPr>
        <w:t>著作</w:t>
      </w:r>
      <w:r w:rsidR="00FF3F7A" w:rsidRPr="001B05D2">
        <w:rPr>
          <w:rFonts w:eastAsia="標楷體"/>
          <w:bCs/>
          <w:sz w:val="36"/>
          <w:szCs w:val="36"/>
        </w:rPr>
        <w:t>或他人影像等</w:t>
      </w:r>
      <w:r w:rsidR="004E39E9" w:rsidRPr="00CA67C6">
        <w:rPr>
          <w:rFonts w:eastAsia="標楷體" w:hint="eastAsia"/>
          <w:bCs/>
          <w:sz w:val="36"/>
          <w:szCs w:val="36"/>
        </w:rPr>
        <w:t>情事</w:t>
      </w:r>
      <w:r w:rsidRPr="001B05D2">
        <w:rPr>
          <w:rFonts w:eastAsia="標楷體"/>
          <w:sz w:val="36"/>
          <w:szCs w:val="36"/>
        </w:rPr>
        <w:t>，</w:t>
      </w:r>
      <w:proofErr w:type="gramStart"/>
      <w:r w:rsidR="004E39E9" w:rsidRPr="00CA67C6">
        <w:rPr>
          <w:rFonts w:eastAsia="標楷體" w:hint="eastAsia"/>
          <w:sz w:val="36"/>
          <w:szCs w:val="36"/>
        </w:rPr>
        <w:t>立書人</w:t>
      </w:r>
      <w:proofErr w:type="gramEnd"/>
      <w:r w:rsidR="004E39E9" w:rsidRPr="00CA67C6">
        <w:rPr>
          <w:rFonts w:eastAsia="標楷體" w:hint="eastAsia"/>
          <w:sz w:val="36"/>
          <w:szCs w:val="36"/>
        </w:rPr>
        <w:t>保證已</w:t>
      </w:r>
      <w:r w:rsidRPr="001B05D2">
        <w:rPr>
          <w:rFonts w:eastAsia="標楷體"/>
          <w:sz w:val="36"/>
          <w:szCs w:val="36"/>
        </w:rPr>
        <w:t>取得為</w:t>
      </w:r>
      <w:r w:rsidR="007F0AA9" w:rsidRPr="001B05D2">
        <w:rPr>
          <w:rFonts w:eastAsia="標楷體"/>
          <w:sz w:val="36"/>
          <w:szCs w:val="36"/>
        </w:rPr>
        <w:t>本活動</w:t>
      </w:r>
      <w:r w:rsidRPr="001B05D2">
        <w:rPr>
          <w:rFonts w:eastAsia="標楷體"/>
          <w:sz w:val="36"/>
          <w:szCs w:val="36"/>
        </w:rPr>
        <w:t>利用之</w:t>
      </w:r>
      <w:r w:rsidR="004E39E9" w:rsidRPr="00CA67C6">
        <w:rPr>
          <w:rFonts w:eastAsia="標楷體" w:hint="eastAsia"/>
          <w:sz w:val="36"/>
          <w:szCs w:val="36"/>
        </w:rPr>
        <w:t>一切</w:t>
      </w:r>
      <w:r w:rsidR="000E7F1D" w:rsidRPr="00CA67C6">
        <w:rPr>
          <w:rFonts w:eastAsia="標楷體" w:hint="eastAsia"/>
          <w:sz w:val="36"/>
          <w:szCs w:val="36"/>
        </w:rPr>
        <w:t>必要</w:t>
      </w:r>
      <w:r w:rsidR="004E39E9" w:rsidRPr="00CA67C6">
        <w:rPr>
          <w:rFonts w:eastAsia="標楷體"/>
          <w:sz w:val="36"/>
          <w:szCs w:val="36"/>
        </w:rPr>
        <w:t>權利</w:t>
      </w:r>
      <w:r w:rsidR="000E7F1D" w:rsidRPr="00CA67C6">
        <w:rPr>
          <w:rFonts w:eastAsia="標楷體" w:hint="eastAsia"/>
          <w:sz w:val="36"/>
          <w:szCs w:val="36"/>
        </w:rPr>
        <w:t>及授權</w:t>
      </w:r>
      <w:r w:rsidR="004E39E9" w:rsidRPr="00CA67C6">
        <w:rPr>
          <w:rFonts w:eastAsia="標楷體" w:hint="eastAsia"/>
          <w:sz w:val="36"/>
          <w:szCs w:val="36"/>
        </w:rPr>
        <w:t>（包括但不限於</w:t>
      </w:r>
      <w:r w:rsidRPr="001B05D2">
        <w:rPr>
          <w:rFonts w:eastAsia="標楷體"/>
          <w:sz w:val="36"/>
          <w:szCs w:val="36"/>
        </w:rPr>
        <w:t>公開傳輸、公開播送、公開上映</w:t>
      </w:r>
      <w:r w:rsidR="00B15DBF" w:rsidRPr="001B05D2">
        <w:rPr>
          <w:rFonts w:eastAsia="標楷體"/>
          <w:sz w:val="36"/>
          <w:szCs w:val="36"/>
        </w:rPr>
        <w:t>、</w:t>
      </w:r>
      <w:r w:rsidRPr="001B05D2">
        <w:rPr>
          <w:rFonts w:eastAsia="標楷體"/>
          <w:sz w:val="36"/>
          <w:szCs w:val="36"/>
        </w:rPr>
        <w:t>公開演出</w:t>
      </w:r>
      <w:r w:rsidR="00B15DBF" w:rsidRPr="001B05D2">
        <w:rPr>
          <w:rFonts w:eastAsia="標楷體"/>
          <w:sz w:val="36"/>
          <w:szCs w:val="36"/>
        </w:rPr>
        <w:t>、重製及改作</w:t>
      </w:r>
      <w:r w:rsidRPr="001B05D2">
        <w:rPr>
          <w:rFonts w:eastAsia="標楷體"/>
          <w:sz w:val="36"/>
          <w:szCs w:val="36"/>
        </w:rPr>
        <w:t>等</w:t>
      </w:r>
      <w:r w:rsidR="004E39E9" w:rsidRPr="00CA67C6">
        <w:rPr>
          <w:rFonts w:eastAsia="標楷體" w:hint="eastAsia"/>
          <w:sz w:val="36"/>
          <w:szCs w:val="36"/>
        </w:rPr>
        <w:t>）</w:t>
      </w:r>
      <w:r w:rsidRPr="001B05D2">
        <w:rPr>
          <w:rFonts w:eastAsia="標楷體"/>
          <w:sz w:val="36"/>
          <w:szCs w:val="36"/>
        </w:rPr>
        <w:t>，並支付取得該</w:t>
      </w:r>
      <w:r w:rsidR="000E7F1D" w:rsidRPr="00CA67C6">
        <w:rPr>
          <w:rFonts w:eastAsia="標楷體" w:hint="eastAsia"/>
          <w:sz w:val="36"/>
          <w:szCs w:val="36"/>
        </w:rPr>
        <w:t>權利或</w:t>
      </w:r>
      <w:r w:rsidRPr="001B05D2">
        <w:rPr>
          <w:rFonts w:eastAsia="標楷體"/>
          <w:sz w:val="36"/>
          <w:szCs w:val="36"/>
        </w:rPr>
        <w:t>授權之費用，</w:t>
      </w:r>
      <w:r w:rsidR="000D2E25" w:rsidRPr="00CA67C6">
        <w:rPr>
          <w:rFonts w:eastAsia="標楷體" w:hint="eastAsia"/>
          <w:sz w:val="36"/>
          <w:szCs w:val="36"/>
        </w:rPr>
        <w:t>權利及</w:t>
      </w:r>
      <w:r w:rsidRPr="001B05D2">
        <w:rPr>
          <w:rFonts w:eastAsia="標楷體"/>
          <w:sz w:val="36"/>
          <w:szCs w:val="36"/>
        </w:rPr>
        <w:t>授權清單詳如附件（請羅列</w:t>
      </w:r>
      <w:r w:rsidR="000D2E25" w:rsidRPr="00CA67C6">
        <w:rPr>
          <w:rFonts w:eastAsia="標楷體" w:hint="eastAsia"/>
          <w:sz w:val="36"/>
          <w:szCs w:val="36"/>
        </w:rPr>
        <w:t>所利用之</w:t>
      </w:r>
      <w:r w:rsidRPr="001B05D2">
        <w:rPr>
          <w:rFonts w:eastAsia="標楷體"/>
          <w:sz w:val="36"/>
          <w:szCs w:val="36"/>
        </w:rPr>
        <w:t>音樂</w:t>
      </w:r>
      <w:r w:rsidR="000D2E25" w:rsidRPr="00CA67C6">
        <w:rPr>
          <w:rFonts w:eastAsia="標楷體" w:hint="eastAsia"/>
          <w:sz w:val="36"/>
          <w:szCs w:val="36"/>
        </w:rPr>
        <w:t>、錄音著作或他人影像</w:t>
      </w:r>
      <w:r w:rsidRPr="001B05D2">
        <w:rPr>
          <w:rFonts w:eastAsia="標楷體"/>
          <w:sz w:val="36"/>
          <w:szCs w:val="36"/>
        </w:rPr>
        <w:t>名</w:t>
      </w:r>
      <w:r w:rsidR="000D2E25" w:rsidRPr="00CA67C6">
        <w:rPr>
          <w:rFonts w:eastAsia="標楷體" w:hint="eastAsia"/>
          <w:sz w:val="36"/>
          <w:szCs w:val="36"/>
        </w:rPr>
        <w:t>稱</w:t>
      </w:r>
      <w:r w:rsidRPr="001B05D2">
        <w:rPr>
          <w:rFonts w:eastAsia="標楷體"/>
          <w:sz w:val="36"/>
          <w:szCs w:val="36"/>
        </w:rPr>
        <w:t>）。</w:t>
      </w:r>
      <w:r w:rsidR="001D3D1C" w:rsidRPr="001B05D2">
        <w:rPr>
          <w:rFonts w:eastAsia="標楷體"/>
          <w:sz w:val="36"/>
          <w:szCs w:val="36"/>
        </w:rPr>
        <w:t>授權標的</w:t>
      </w:r>
      <w:r w:rsidR="004C09F5" w:rsidRPr="001B05D2">
        <w:rPr>
          <w:rFonts w:eastAsia="標楷體"/>
          <w:sz w:val="36"/>
          <w:szCs w:val="36"/>
        </w:rPr>
        <w:t>若有引用非原創、具版權的音樂</w:t>
      </w:r>
      <w:r w:rsidR="00AA5DCC" w:rsidRPr="00CA67C6">
        <w:rPr>
          <w:rFonts w:eastAsia="標楷體" w:hint="eastAsia"/>
          <w:sz w:val="36"/>
          <w:szCs w:val="36"/>
        </w:rPr>
        <w:t>、錄音</w:t>
      </w:r>
      <w:r w:rsidR="004C09F5" w:rsidRPr="001B05D2">
        <w:rPr>
          <w:rFonts w:eastAsia="標楷體"/>
          <w:sz w:val="36"/>
          <w:szCs w:val="36"/>
        </w:rPr>
        <w:t>或影像等素材，應附上授權證明，違者</w:t>
      </w:r>
      <w:r w:rsidR="00AA5DCC" w:rsidRPr="00CA67C6">
        <w:rPr>
          <w:rFonts w:eastAsia="標楷體" w:hint="eastAsia"/>
          <w:sz w:val="36"/>
          <w:szCs w:val="36"/>
        </w:rPr>
        <w:t>應自行</w:t>
      </w:r>
      <w:r w:rsidR="00AA5DCC" w:rsidRPr="00CA67C6">
        <w:rPr>
          <w:rFonts w:eastAsia="標楷體" w:hint="eastAsia"/>
          <w:bCs/>
          <w:sz w:val="36"/>
          <w:szCs w:val="36"/>
        </w:rPr>
        <w:t>負擔所有責任</w:t>
      </w:r>
      <w:r w:rsidR="004C09F5" w:rsidRPr="001B05D2">
        <w:rPr>
          <w:rFonts w:eastAsia="標楷體"/>
          <w:sz w:val="36"/>
          <w:szCs w:val="36"/>
        </w:rPr>
        <w:t>，得獎</w:t>
      </w:r>
      <w:r w:rsidR="00AA5DCC" w:rsidRPr="00CA67C6">
        <w:rPr>
          <w:rFonts w:eastAsia="標楷體" w:hint="eastAsia"/>
          <w:sz w:val="36"/>
          <w:szCs w:val="36"/>
        </w:rPr>
        <w:t>資格</w:t>
      </w:r>
      <w:r w:rsidR="004C09F5" w:rsidRPr="001B05D2">
        <w:rPr>
          <w:rFonts w:eastAsia="標楷體"/>
          <w:sz w:val="36"/>
          <w:szCs w:val="36"/>
        </w:rPr>
        <w:t>予以</w:t>
      </w:r>
      <w:r w:rsidR="00AA5DCC" w:rsidRPr="00CA67C6">
        <w:rPr>
          <w:rFonts w:eastAsia="標楷體" w:hint="eastAsia"/>
          <w:sz w:val="36"/>
          <w:szCs w:val="36"/>
        </w:rPr>
        <w:t>取消</w:t>
      </w:r>
      <w:r w:rsidR="004C09F5" w:rsidRPr="001B05D2">
        <w:rPr>
          <w:rFonts w:eastAsia="標楷體"/>
          <w:sz w:val="36"/>
          <w:szCs w:val="36"/>
        </w:rPr>
        <w:t>，且不得參與</w:t>
      </w:r>
      <w:r w:rsidR="00AA5DCC" w:rsidRPr="00CA67C6">
        <w:rPr>
          <w:rFonts w:eastAsia="標楷體" w:hint="eastAsia"/>
          <w:sz w:val="36"/>
          <w:szCs w:val="36"/>
        </w:rPr>
        <w:t>執行單位</w:t>
      </w:r>
      <w:r w:rsidR="004C09F5" w:rsidRPr="001B05D2">
        <w:rPr>
          <w:rFonts w:eastAsia="標楷體"/>
          <w:sz w:val="36"/>
          <w:szCs w:val="36"/>
        </w:rPr>
        <w:t>日後所舉辦之各項徵選活動。</w:t>
      </w:r>
    </w:p>
    <w:p w14:paraId="1FBA6E62" w14:textId="376DE500" w:rsidR="00D70531" w:rsidRPr="001B05D2" w:rsidRDefault="00BC02F3" w:rsidP="001B05D2">
      <w:pPr>
        <w:pStyle w:val="a7"/>
        <w:numPr>
          <w:ilvl w:val="0"/>
          <w:numId w:val="18"/>
        </w:numPr>
        <w:spacing w:line="420" w:lineRule="exact"/>
        <w:ind w:leftChars="0" w:left="1276" w:hanging="712"/>
        <w:rPr>
          <w:rFonts w:eastAsia="標楷體"/>
          <w:sz w:val="36"/>
          <w:szCs w:val="36"/>
        </w:rPr>
      </w:pPr>
      <w:proofErr w:type="gramStart"/>
      <w:r w:rsidRPr="001B05D2">
        <w:rPr>
          <w:rFonts w:eastAsia="標楷體"/>
          <w:sz w:val="36"/>
          <w:szCs w:val="36"/>
        </w:rPr>
        <w:t>立</w:t>
      </w:r>
      <w:r w:rsidR="000665D3" w:rsidRPr="001B05D2">
        <w:rPr>
          <w:rFonts w:eastAsia="標楷體"/>
          <w:sz w:val="36"/>
          <w:szCs w:val="36"/>
        </w:rPr>
        <w:t>書</w:t>
      </w:r>
      <w:r w:rsidRPr="001B05D2">
        <w:rPr>
          <w:rFonts w:eastAsia="標楷體"/>
          <w:sz w:val="36"/>
          <w:szCs w:val="36"/>
        </w:rPr>
        <w:t>人</w:t>
      </w:r>
      <w:proofErr w:type="gramEnd"/>
      <w:r w:rsidR="0024494A" w:rsidRPr="00CA67C6">
        <w:rPr>
          <w:rFonts w:eastAsia="標楷體" w:hint="eastAsia"/>
          <w:sz w:val="36"/>
          <w:szCs w:val="36"/>
        </w:rPr>
        <w:t>保證對執行單位</w:t>
      </w:r>
      <w:r w:rsidRPr="001B05D2">
        <w:rPr>
          <w:rFonts w:eastAsia="標楷體"/>
          <w:sz w:val="36"/>
          <w:szCs w:val="36"/>
        </w:rPr>
        <w:t>不行使著作人格權。</w:t>
      </w:r>
    </w:p>
    <w:p w14:paraId="4E29576E" w14:textId="0F3023F4" w:rsidR="001E5E38" w:rsidRPr="001B05D2" w:rsidRDefault="000665D3" w:rsidP="001B05D2">
      <w:pPr>
        <w:spacing w:line="420" w:lineRule="exact"/>
        <w:rPr>
          <w:rFonts w:eastAsia="標楷體"/>
          <w:sz w:val="36"/>
          <w:szCs w:val="36"/>
        </w:rPr>
      </w:pPr>
      <w:r w:rsidRPr="001B05D2">
        <w:rPr>
          <w:rFonts w:eastAsia="標楷體"/>
          <w:sz w:val="36"/>
          <w:szCs w:val="36"/>
        </w:rPr>
        <w:t>五</w:t>
      </w:r>
      <w:r w:rsidR="00BC02F3" w:rsidRPr="001B05D2">
        <w:rPr>
          <w:rFonts w:eastAsia="標楷體"/>
          <w:sz w:val="36"/>
          <w:szCs w:val="36"/>
        </w:rPr>
        <w:t>、</w:t>
      </w:r>
      <w:proofErr w:type="gramStart"/>
      <w:r w:rsidR="00BC02F3" w:rsidRPr="001B05D2">
        <w:rPr>
          <w:rFonts w:eastAsia="標楷體"/>
          <w:sz w:val="36"/>
          <w:szCs w:val="36"/>
        </w:rPr>
        <w:t>立</w:t>
      </w:r>
      <w:r w:rsidRPr="001B05D2">
        <w:rPr>
          <w:rFonts w:eastAsia="標楷體"/>
          <w:sz w:val="36"/>
          <w:szCs w:val="36"/>
        </w:rPr>
        <w:t>書</w:t>
      </w:r>
      <w:r w:rsidR="00BC02F3" w:rsidRPr="001B05D2">
        <w:rPr>
          <w:rFonts w:eastAsia="標楷體"/>
          <w:sz w:val="36"/>
          <w:szCs w:val="36"/>
        </w:rPr>
        <w:t>人</w:t>
      </w:r>
      <w:proofErr w:type="gramEnd"/>
      <w:r w:rsidR="002B1C42" w:rsidRPr="00CA67C6">
        <w:rPr>
          <w:rFonts w:eastAsia="標楷體" w:hint="eastAsia"/>
          <w:sz w:val="36"/>
          <w:szCs w:val="36"/>
        </w:rPr>
        <w:t>保證</w:t>
      </w:r>
      <w:r w:rsidR="00BC02F3" w:rsidRPr="001B05D2">
        <w:rPr>
          <w:rFonts w:eastAsia="標楷體"/>
          <w:sz w:val="36"/>
          <w:szCs w:val="36"/>
        </w:rPr>
        <w:t>授權</w:t>
      </w:r>
      <w:r w:rsidRPr="001B05D2">
        <w:rPr>
          <w:rFonts w:eastAsia="標楷體"/>
          <w:sz w:val="36"/>
          <w:szCs w:val="36"/>
        </w:rPr>
        <w:t>標的</w:t>
      </w:r>
      <w:r w:rsidR="00BC02F3" w:rsidRPr="001B05D2">
        <w:rPr>
          <w:rFonts w:eastAsia="標楷體"/>
          <w:sz w:val="36"/>
          <w:szCs w:val="36"/>
        </w:rPr>
        <w:t>絕無侵害</w:t>
      </w:r>
      <w:r w:rsidR="009F748D" w:rsidRPr="00CA67C6">
        <w:rPr>
          <w:rFonts w:eastAsia="標楷體" w:hint="eastAsia"/>
          <w:sz w:val="36"/>
          <w:szCs w:val="36"/>
        </w:rPr>
        <w:t>任何</w:t>
      </w:r>
      <w:r w:rsidR="00BC02F3" w:rsidRPr="001B05D2">
        <w:rPr>
          <w:rFonts w:eastAsia="標楷體"/>
          <w:sz w:val="36"/>
          <w:szCs w:val="36"/>
        </w:rPr>
        <w:t>他人</w:t>
      </w:r>
      <w:r w:rsidR="009F748D" w:rsidRPr="00CA67C6">
        <w:rPr>
          <w:rFonts w:eastAsia="標楷體" w:hint="eastAsia"/>
          <w:sz w:val="36"/>
          <w:szCs w:val="36"/>
        </w:rPr>
        <w:t>於國內外</w:t>
      </w:r>
      <w:r w:rsidR="00BC02F3" w:rsidRPr="001B05D2">
        <w:rPr>
          <w:rFonts w:eastAsia="標楷體"/>
          <w:sz w:val="36"/>
          <w:szCs w:val="36"/>
        </w:rPr>
        <w:t>之</w:t>
      </w:r>
      <w:r w:rsidR="00321445" w:rsidRPr="001B05D2">
        <w:rPr>
          <w:rFonts w:eastAsia="標楷體"/>
          <w:sz w:val="36"/>
          <w:szCs w:val="36"/>
        </w:rPr>
        <w:t>智慧財產權</w:t>
      </w:r>
      <w:r w:rsidR="009F748D" w:rsidRPr="00CA67C6">
        <w:rPr>
          <w:rFonts w:eastAsia="標楷體" w:hint="eastAsia"/>
          <w:sz w:val="36"/>
          <w:szCs w:val="36"/>
        </w:rPr>
        <w:t>或</w:t>
      </w:r>
      <w:r w:rsidR="009F748D" w:rsidRPr="00CA67C6">
        <w:rPr>
          <w:rFonts w:eastAsia="標楷體" w:hint="eastAsia"/>
          <w:bCs/>
          <w:sz w:val="36"/>
          <w:szCs w:val="36"/>
        </w:rPr>
        <w:t>其他財產、非財產上</w:t>
      </w:r>
      <w:r w:rsidR="00BC02F3" w:rsidRPr="001B05D2">
        <w:rPr>
          <w:rFonts w:eastAsia="標楷體"/>
          <w:sz w:val="36"/>
          <w:szCs w:val="36"/>
        </w:rPr>
        <w:t>權利</w:t>
      </w:r>
      <w:r w:rsidR="00321445" w:rsidRPr="001B05D2">
        <w:rPr>
          <w:rFonts w:eastAsia="標楷體"/>
          <w:sz w:val="36"/>
          <w:szCs w:val="36"/>
        </w:rPr>
        <w:t>，</w:t>
      </w:r>
      <w:r w:rsidR="00BC02F3" w:rsidRPr="001B05D2">
        <w:rPr>
          <w:rFonts w:eastAsia="標楷體"/>
          <w:sz w:val="36"/>
          <w:szCs w:val="36"/>
        </w:rPr>
        <w:t>如有侵權情事或爭議</w:t>
      </w:r>
      <w:r w:rsidR="00931804" w:rsidRPr="00CA67C6">
        <w:rPr>
          <w:rFonts w:eastAsia="標楷體" w:hint="eastAsia"/>
          <w:sz w:val="36"/>
          <w:szCs w:val="36"/>
        </w:rPr>
        <w:t>或有前述爭議之虞</w:t>
      </w:r>
      <w:r w:rsidR="00BC02F3" w:rsidRPr="001B05D2">
        <w:rPr>
          <w:rFonts w:eastAsia="標楷體"/>
          <w:sz w:val="36"/>
          <w:szCs w:val="36"/>
        </w:rPr>
        <w:t>時，概</w:t>
      </w:r>
      <w:proofErr w:type="gramStart"/>
      <w:r w:rsidR="00BC02F3" w:rsidRPr="001B05D2">
        <w:rPr>
          <w:rFonts w:eastAsia="標楷體"/>
          <w:sz w:val="36"/>
          <w:szCs w:val="36"/>
        </w:rPr>
        <w:t>由立</w:t>
      </w:r>
      <w:r w:rsidRPr="001B05D2">
        <w:rPr>
          <w:rFonts w:eastAsia="標楷體"/>
          <w:sz w:val="36"/>
          <w:szCs w:val="36"/>
        </w:rPr>
        <w:t>書</w:t>
      </w:r>
      <w:r w:rsidR="00BC02F3" w:rsidRPr="001B05D2">
        <w:rPr>
          <w:rFonts w:eastAsia="標楷體"/>
          <w:sz w:val="36"/>
          <w:szCs w:val="36"/>
        </w:rPr>
        <w:t>人</w:t>
      </w:r>
      <w:proofErr w:type="gramEnd"/>
      <w:r w:rsidR="00BC02F3" w:rsidRPr="001B05D2">
        <w:rPr>
          <w:rFonts w:eastAsia="標楷體"/>
          <w:sz w:val="36"/>
          <w:szCs w:val="36"/>
        </w:rPr>
        <w:t>負責解決，並不得損及</w:t>
      </w:r>
      <w:r w:rsidR="00D05372" w:rsidRPr="001B05D2">
        <w:rPr>
          <w:rFonts w:eastAsia="標楷體"/>
          <w:sz w:val="36"/>
          <w:szCs w:val="36"/>
        </w:rPr>
        <w:t>執行單位</w:t>
      </w:r>
      <w:r w:rsidR="00BC02F3" w:rsidRPr="001B05D2">
        <w:rPr>
          <w:rFonts w:eastAsia="標楷體"/>
          <w:sz w:val="36"/>
          <w:szCs w:val="36"/>
        </w:rPr>
        <w:t>之權益。</w:t>
      </w:r>
      <w:r w:rsidR="00D05372" w:rsidRPr="001B05D2">
        <w:rPr>
          <w:rFonts w:eastAsia="標楷體"/>
          <w:sz w:val="36"/>
          <w:szCs w:val="36"/>
        </w:rPr>
        <w:t>執行單位</w:t>
      </w:r>
      <w:r w:rsidR="00BC02F3" w:rsidRPr="001B05D2">
        <w:rPr>
          <w:rFonts w:eastAsia="標楷體"/>
          <w:sz w:val="36"/>
          <w:szCs w:val="36"/>
        </w:rPr>
        <w:t>或再授權之人如</w:t>
      </w:r>
      <w:r w:rsidR="009F0B1A" w:rsidRPr="00CA67C6">
        <w:rPr>
          <w:rFonts w:eastAsia="標楷體" w:hint="eastAsia"/>
          <w:sz w:val="36"/>
          <w:szCs w:val="36"/>
        </w:rPr>
        <w:t>因</w:t>
      </w:r>
      <w:r w:rsidR="00BC02F3" w:rsidRPr="001B05D2">
        <w:rPr>
          <w:rFonts w:eastAsia="標楷體"/>
          <w:sz w:val="36"/>
          <w:szCs w:val="36"/>
        </w:rPr>
        <w:t>利用</w:t>
      </w:r>
      <w:r w:rsidR="009F0B1A" w:rsidRPr="00CA67C6">
        <w:rPr>
          <w:rFonts w:eastAsia="標楷體" w:hint="eastAsia"/>
          <w:sz w:val="36"/>
          <w:szCs w:val="36"/>
        </w:rPr>
        <w:t>授權標的</w:t>
      </w:r>
      <w:r w:rsidR="00BC02F3" w:rsidRPr="001B05D2">
        <w:rPr>
          <w:rFonts w:eastAsia="標楷體"/>
          <w:sz w:val="36"/>
          <w:szCs w:val="36"/>
        </w:rPr>
        <w:t>遭第三人主張侵害其著作權或其他權利時，</w:t>
      </w:r>
      <w:proofErr w:type="gramStart"/>
      <w:r w:rsidR="00BC02F3" w:rsidRPr="001B05D2">
        <w:rPr>
          <w:rFonts w:eastAsia="標楷體"/>
          <w:sz w:val="36"/>
          <w:szCs w:val="36"/>
        </w:rPr>
        <w:t>立</w:t>
      </w:r>
      <w:r w:rsidRPr="001B05D2">
        <w:rPr>
          <w:rFonts w:eastAsia="標楷體"/>
          <w:sz w:val="36"/>
          <w:szCs w:val="36"/>
        </w:rPr>
        <w:t>書</w:t>
      </w:r>
      <w:r w:rsidR="00BC02F3" w:rsidRPr="001B05D2">
        <w:rPr>
          <w:rFonts w:eastAsia="標楷體"/>
          <w:sz w:val="36"/>
          <w:szCs w:val="36"/>
        </w:rPr>
        <w:t>人</w:t>
      </w:r>
      <w:proofErr w:type="gramEnd"/>
      <w:r w:rsidR="00BC02F3" w:rsidRPr="001B05D2">
        <w:rPr>
          <w:rFonts w:eastAsia="標楷體"/>
          <w:sz w:val="36"/>
          <w:szCs w:val="36"/>
        </w:rPr>
        <w:t>有協助</w:t>
      </w:r>
      <w:r w:rsidR="00D05372" w:rsidRPr="001B05D2">
        <w:rPr>
          <w:rFonts w:eastAsia="標楷體"/>
          <w:sz w:val="36"/>
          <w:szCs w:val="36"/>
        </w:rPr>
        <w:t>執行單位</w:t>
      </w:r>
      <w:r w:rsidR="00BC02F3" w:rsidRPr="001B05D2">
        <w:rPr>
          <w:rFonts w:eastAsia="標楷體"/>
          <w:sz w:val="36"/>
          <w:szCs w:val="36"/>
        </w:rPr>
        <w:t>處理解決之義務，</w:t>
      </w:r>
      <w:proofErr w:type="gramStart"/>
      <w:r w:rsidR="00BC02F3" w:rsidRPr="001B05D2">
        <w:rPr>
          <w:rFonts w:eastAsia="標楷體"/>
          <w:sz w:val="36"/>
          <w:szCs w:val="36"/>
        </w:rPr>
        <w:t>立</w:t>
      </w:r>
      <w:r w:rsidRPr="001B05D2">
        <w:rPr>
          <w:rFonts w:eastAsia="標楷體"/>
          <w:sz w:val="36"/>
          <w:szCs w:val="36"/>
        </w:rPr>
        <w:t>書</w:t>
      </w:r>
      <w:r w:rsidR="00BC02F3" w:rsidRPr="001B05D2">
        <w:rPr>
          <w:rFonts w:eastAsia="標楷體"/>
          <w:sz w:val="36"/>
          <w:szCs w:val="36"/>
        </w:rPr>
        <w:t>人</w:t>
      </w:r>
      <w:proofErr w:type="gramEnd"/>
      <w:r w:rsidR="00BC02F3" w:rsidRPr="001B05D2">
        <w:rPr>
          <w:rFonts w:eastAsia="標楷體"/>
          <w:sz w:val="36"/>
          <w:szCs w:val="36"/>
        </w:rPr>
        <w:t>應協助為必要之抗辯、和解及提供相關資料，並負擔一切責任及費用，包括</w:t>
      </w:r>
      <w:r w:rsidR="009F0B1A" w:rsidRPr="00CA67C6">
        <w:rPr>
          <w:rFonts w:eastAsia="標楷體" w:hint="eastAsia"/>
          <w:sz w:val="36"/>
          <w:szCs w:val="36"/>
        </w:rPr>
        <w:t>但不限於給付授權金、</w:t>
      </w:r>
      <w:r w:rsidR="00BC02F3" w:rsidRPr="001B05D2">
        <w:rPr>
          <w:rFonts w:eastAsia="標楷體"/>
          <w:sz w:val="36"/>
          <w:szCs w:val="36"/>
        </w:rPr>
        <w:t>訴訟費用、損害賠償、</w:t>
      </w:r>
      <w:r w:rsidR="009F0B1A" w:rsidRPr="00CA67C6">
        <w:rPr>
          <w:rFonts w:eastAsia="標楷體" w:hint="eastAsia"/>
          <w:sz w:val="36"/>
          <w:szCs w:val="36"/>
        </w:rPr>
        <w:t>和解費、</w:t>
      </w:r>
      <w:r w:rsidR="00BC02F3" w:rsidRPr="001B05D2">
        <w:rPr>
          <w:rFonts w:eastAsia="標楷體"/>
          <w:sz w:val="36"/>
          <w:szCs w:val="36"/>
        </w:rPr>
        <w:t>律師費用及其他相關費用等。</w:t>
      </w:r>
      <w:r w:rsidR="00D05372" w:rsidRPr="001B05D2">
        <w:rPr>
          <w:rFonts w:eastAsia="標楷體"/>
          <w:sz w:val="36"/>
          <w:szCs w:val="36"/>
        </w:rPr>
        <w:t>執行單位</w:t>
      </w:r>
      <w:r w:rsidR="00BC02F3" w:rsidRPr="001B05D2">
        <w:rPr>
          <w:rFonts w:eastAsia="標楷體"/>
          <w:sz w:val="36"/>
          <w:szCs w:val="36"/>
        </w:rPr>
        <w:t>若因此受有損害時，</w:t>
      </w:r>
      <w:proofErr w:type="gramStart"/>
      <w:r w:rsidR="00BC02F3" w:rsidRPr="001B05D2">
        <w:rPr>
          <w:rFonts w:eastAsia="標楷體"/>
          <w:sz w:val="36"/>
          <w:szCs w:val="36"/>
        </w:rPr>
        <w:t>由立</w:t>
      </w:r>
      <w:r w:rsidRPr="001B05D2">
        <w:rPr>
          <w:rFonts w:eastAsia="標楷體"/>
          <w:sz w:val="36"/>
          <w:szCs w:val="36"/>
        </w:rPr>
        <w:t>書</w:t>
      </w:r>
      <w:r w:rsidR="00BC02F3" w:rsidRPr="001B05D2">
        <w:rPr>
          <w:rFonts w:eastAsia="標楷體"/>
          <w:sz w:val="36"/>
          <w:szCs w:val="36"/>
        </w:rPr>
        <w:t>人</w:t>
      </w:r>
      <w:proofErr w:type="gramEnd"/>
      <w:r w:rsidR="00BC02F3" w:rsidRPr="001B05D2">
        <w:rPr>
          <w:rFonts w:eastAsia="標楷體"/>
          <w:sz w:val="36"/>
          <w:szCs w:val="36"/>
        </w:rPr>
        <w:t>負賠償責任。</w:t>
      </w:r>
    </w:p>
    <w:p w14:paraId="160F85B1" w14:textId="77777777" w:rsidR="00CA67C6" w:rsidRPr="001B05D2" w:rsidRDefault="00CA67C6" w:rsidP="001B05D2">
      <w:pPr>
        <w:spacing w:line="420" w:lineRule="exact"/>
        <w:rPr>
          <w:rFonts w:eastAsia="標楷體"/>
          <w:sz w:val="36"/>
          <w:szCs w:val="36"/>
        </w:rPr>
      </w:pPr>
    </w:p>
    <w:p w14:paraId="230BE8C9" w14:textId="77777777" w:rsidR="00B619D3" w:rsidRPr="001B05D2" w:rsidRDefault="00B619D3" w:rsidP="00024987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  <w:r w:rsidRPr="001B05D2">
        <w:rPr>
          <w:rFonts w:eastAsia="標楷體"/>
          <w:color w:val="000000" w:themeColor="text1"/>
          <w:sz w:val="36"/>
          <w:szCs w:val="36"/>
        </w:rPr>
        <w:t>此致</w:t>
      </w:r>
    </w:p>
    <w:p w14:paraId="1AEE27FC" w14:textId="77777777" w:rsidR="00B619D3" w:rsidRPr="001B05D2" w:rsidRDefault="00B619D3" w:rsidP="00024987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  <w:r w:rsidRPr="001B05D2">
        <w:rPr>
          <w:rFonts w:eastAsia="標楷體"/>
          <w:color w:val="000000" w:themeColor="text1"/>
          <w:sz w:val="36"/>
          <w:szCs w:val="36"/>
        </w:rPr>
        <w:t>中華電信股份有限公司</w:t>
      </w:r>
    </w:p>
    <w:p w14:paraId="3D80B488" w14:textId="44E002C2" w:rsidR="00B619D3" w:rsidRPr="001B05D2" w:rsidRDefault="00D03E73" w:rsidP="00024987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  <w:r w:rsidRPr="001B05D2">
        <w:rPr>
          <w:rFonts w:eastAsia="標楷體"/>
          <w:sz w:val="36"/>
          <w:szCs w:val="36"/>
        </w:rPr>
        <w:t>財團法人</w:t>
      </w:r>
      <w:r w:rsidR="00BE0697" w:rsidRPr="001B05D2">
        <w:rPr>
          <w:rFonts w:eastAsia="標楷體"/>
          <w:sz w:val="36"/>
          <w:szCs w:val="36"/>
        </w:rPr>
        <w:t>台</w:t>
      </w:r>
      <w:r w:rsidR="00206D02" w:rsidRPr="001B05D2">
        <w:rPr>
          <w:rFonts w:eastAsia="標楷體"/>
          <w:sz w:val="36"/>
          <w:szCs w:val="36"/>
        </w:rPr>
        <w:t>北</w:t>
      </w:r>
      <w:r w:rsidRPr="001B05D2">
        <w:rPr>
          <w:rFonts w:eastAsia="標楷體"/>
          <w:sz w:val="36"/>
          <w:szCs w:val="36"/>
        </w:rPr>
        <w:t>市文化基金會</w:t>
      </w:r>
      <w:r w:rsidR="00BE0697" w:rsidRPr="001B05D2">
        <w:rPr>
          <w:rFonts w:eastAsia="標楷體"/>
          <w:color w:val="000000" w:themeColor="text1"/>
          <w:sz w:val="36"/>
          <w:szCs w:val="36"/>
        </w:rPr>
        <w:t>台</w:t>
      </w:r>
      <w:r w:rsidR="00206D02" w:rsidRPr="001B05D2">
        <w:rPr>
          <w:rFonts w:eastAsia="標楷體"/>
          <w:color w:val="000000" w:themeColor="text1"/>
          <w:sz w:val="36"/>
          <w:szCs w:val="36"/>
        </w:rPr>
        <w:t>北</w:t>
      </w:r>
      <w:r w:rsidR="00F5048C" w:rsidRPr="001B05D2">
        <w:rPr>
          <w:rFonts w:eastAsia="標楷體"/>
          <w:color w:val="000000" w:themeColor="text1"/>
          <w:sz w:val="36"/>
          <w:szCs w:val="36"/>
        </w:rPr>
        <w:t>市電影委員會</w:t>
      </w:r>
    </w:p>
    <w:p w14:paraId="0D9A91E9" w14:textId="77777777" w:rsidR="00F5048C" w:rsidRPr="001B05D2" w:rsidRDefault="00F5048C" w:rsidP="00024987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</w:p>
    <w:p w14:paraId="7DDC5C93" w14:textId="600F33D3" w:rsidR="00B619D3" w:rsidRPr="001B05D2" w:rsidRDefault="0055540E" w:rsidP="00024987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  <w:proofErr w:type="gramStart"/>
      <w:r w:rsidRPr="001B05D2">
        <w:rPr>
          <w:rFonts w:eastAsia="標楷體"/>
          <w:color w:val="000000" w:themeColor="text1"/>
          <w:sz w:val="36"/>
          <w:szCs w:val="36"/>
        </w:rPr>
        <w:t>立書</w:t>
      </w:r>
      <w:r w:rsidR="00B619D3" w:rsidRPr="001B05D2">
        <w:rPr>
          <w:rFonts w:eastAsia="標楷體"/>
          <w:color w:val="000000" w:themeColor="text1"/>
          <w:sz w:val="36"/>
          <w:szCs w:val="36"/>
        </w:rPr>
        <w:t>人</w:t>
      </w:r>
      <w:proofErr w:type="gramEnd"/>
      <w:r w:rsidR="00B619D3" w:rsidRPr="001B05D2">
        <w:rPr>
          <w:rFonts w:eastAsia="標楷體"/>
          <w:color w:val="000000" w:themeColor="text1"/>
          <w:sz w:val="36"/>
          <w:szCs w:val="36"/>
        </w:rPr>
        <w:t>：</w:t>
      </w:r>
      <w:r w:rsidR="00CA67C6">
        <w:rPr>
          <w:rFonts w:eastAsia="標楷體" w:hint="eastAsia"/>
          <w:color w:val="000000" w:themeColor="text1"/>
          <w:sz w:val="36"/>
          <w:szCs w:val="36"/>
        </w:rPr>
        <w:t xml:space="preserve">                                       </w:t>
      </w:r>
      <w:r w:rsidR="00CA67C6" w:rsidRPr="00CA67C6">
        <w:rPr>
          <w:rFonts w:eastAsia="標楷體"/>
          <w:color w:val="000000" w:themeColor="text1"/>
          <w:sz w:val="36"/>
          <w:szCs w:val="36"/>
        </w:rPr>
        <w:t>（簽名蓋章）</w:t>
      </w:r>
    </w:p>
    <w:p w14:paraId="09D877CE" w14:textId="77777777" w:rsidR="00F5048C" w:rsidRPr="001B05D2" w:rsidRDefault="00B619D3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  <w:r w:rsidRPr="001B05D2">
        <w:rPr>
          <w:rFonts w:eastAsia="標楷體"/>
          <w:color w:val="000000" w:themeColor="text1"/>
          <w:sz w:val="36"/>
          <w:szCs w:val="36"/>
        </w:rPr>
        <w:t>聯絡地址：</w:t>
      </w:r>
    </w:p>
    <w:p w14:paraId="5078CBD0" w14:textId="5A5AA00A" w:rsidR="00B619D3" w:rsidRPr="001B05D2" w:rsidRDefault="00B619D3" w:rsidP="00024987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  <w:r w:rsidRPr="001B05D2">
        <w:rPr>
          <w:rFonts w:eastAsia="標楷體"/>
          <w:color w:val="000000" w:themeColor="text1"/>
          <w:sz w:val="36"/>
          <w:szCs w:val="36"/>
        </w:rPr>
        <w:t>聯絡電話：（日）</w:t>
      </w:r>
      <w:r w:rsidR="00CA67C6">
        <w:rPr>
          <w:rFonts w:eastAsia="標楷體"/>
          <w:color w:val="000000" w:themeColor="text1"/>
          <w:sz w:val="36"/>
          <w:szCs w:val="36"/>
        </w:rPr>
        <w:t xml:space="preserve">        </w:t>
      </w:r>
      <w:r w:rsidRPr="001B05D2">
        <w:rPr>
          <w:rFonts w:eastAsia="標楷體"/>
          <w:color w:val="000000" w:themeColor="text1"/>
          <w:sz w:val="36"/>
          <w:szCs w:val="36"/>
        </w:rPr>
        <w:t>（夜）</w:t>
      </w:r>
      <w:r w:rsidR="00CA67C6">
        <w:rPr>
          <w:rFonts w:eastAsia="標楷體"/>
          <w:color w:val="000000" w:themeColor="text1"/>
          <w:sz w:val="36"/>
          <w:szCs w:val="36"/>
        </w:rPr>
        <w:t xml:space="preserve">          </w:t>
      </w:r>
      <w:r w:rsidRPr="001B05D2">
        <w:rPr>
          <w:rFonts w:eastAsia="標楷體"/>
          <w:color w:val="000000" w:themeColor="text1"/>
          <w:sz w:val="36"/>
          <w:szCs w:val="36"/>
        </w:rPr>
        <w:t>（手機）</w:t>
      </w:r>
    </w:p>
    <w:p w14:paraId="452FCA52" w14:textId="77777777" w:rsidR="00B619D3" w:rsidRPr="001B05D2" w:rsidRDefault="00B619D3" w:rsidP="00024987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  <w:r w:rsidRPr="001B05D2">
        <w:rPr>
          <w:rFonts w:eastAsia="標楷體"/>
          <w:color w:val="000000" w:themeColor="text1"/>
          <w:sz w:val="36"/>
          <w:szCs w:val="36"/>
        </w:rPr>
        <w:t>E-mail</w:t>
      </w:r>
      <w:r w:rsidRPr="001B05D2">
        <w:rPr>
          <w:rFonts w:eastAsia="標楷體"/>
          <w:color w:val="000000" w:themeColor="text1"/>
          <w:sz w:val="36"/>
          <w:szCs w:val="36"/>
        </w:rPr>
        <w:t>：</w:t>
      </w:r>
    </w:p>
    <w:p w14:paraId="55718ADF" w14:textId="1BC120A6" w:rsidR="00B619D3" w:rsidRDefault="00B619D3" w:rsidP="00024987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</w:p>
    <w:p w14:paraId="5B0E50ED" w14:textId="77777777" w:rsidR="00CA67C6" w:rsidRPr="001B05D2" w:rsidRDefault="00CA67C6" w:rsidP="00024987">
      <w:pPr>
        <w:pStyle w:val="a7"/>
        <w:spacing w:line="420" w:lineRule="exact"/>
        <w:ind w:leftChars="0" w:left="360"/>
        <w:jc w:val="both"/>
        <w:rPr>
          <w:rFonts w:eastAsia="標楷體"/>
          <w:color w:val="000000" w:themeColor="text1"/>
          <w:sz w:val="36"/>
          <w:szCs w:val="36"/>
        </w:rPr>
      </w:pPr>
    </w:p>
    <w:p w14:paraId="7FE97A1B" w14:textId="4244203C" w:rsidR="00B619D3" w:rsidRPr="00CA67C6" w:rsidRDefault="00B619D3" w:rsidP="001B05D2">
      <w:pPr>
        <w:pStyle w:val="a7"/>
        <w:spacing w:line="420" w:lineRule="exact"/>
        <w:ind w:leftChars="0" w:left="360"/>
        <w:rPr>
          <w:sz w:val="36"/>
          <w:szCs w:val="36"/>
        </w:rPr>
      </w:pPr>
      <w:r w:rsidRPr="001B05D2">
        <w:rPr>
          <w:rFonts w:eastAsia="標楷體"/>
          <w:color w:val="000000" w:themeColor="text1"/>
          <w:sz w:val="36"/>
          <w:szCs w:val="36"/>
        </w:rPr>
        <w:t>中</w:t>
      </w:r>
      <w:r w:rsidR="00CA67C6">
        <w:rPr>
          <w:rFonts w:eastAsia="標楷體" w:hint="eastAsia"/>
          <w:color w:val="000000" w:themeColor="text1"/>
          <w:sz w:val="36"/>
          <w:szCs w:val="36"/>
        </w:rPr>
        <w:t xml:space="preserve">  </w:t>
      </w:r>
      <w:r w:rsidRPr="001B05D2">
        <w:rPr>
          <w:rFonts w:eastAsia="標楷體"/>
          <w:color w:val="000000" w:themeColor="text1"/>
          <w:sz w:val="36"/>
          <w:szCs w:val="36"/>
        </w:rPr>
        <w:t>華</w:t>
      </w:r>
      <w:r w:rsidR="00CA67C6">
        <w:rPr>
          <w:rFonts w:eastAsia="標楷體" w:hint="eastAsia"/>
          <w:color w:val="000000" w:themeColor="text1"/>
          <w:sz w:val="36"/>
          <w:szCs w:val="36"/>
        </w:rPr>
        <w:t xml:space="preserve">  </w:t>
      </w:r>
      <w:r w:rsidRPr="001B05D2">
        <w:rPr>
          <w:rFonts w:eastAsia="標楷體"/>
          <w:color w:val="000000" w:themeColor="text1"/>
          <w:sz w:val="36"/>
          <w:szCs w:val="36"/>
        </w:rPr>
        <w:t>民</w:t>
      </w:r>
      <w:r w:rsidR="00CA67C6">
        <w:rPr>
          <w:rFonts w:eastAsia="標楷體" w:hint="eastAsia"/>
          <w:color w:val="000000" w:themeColor="text1"/>
          <w:sz w:val="36"/>
          <w:szCs w:val="36"/>
        </w:rPr>
        <w:t xml:space="preserve">  </w:t>
      </w:r>
      <w:r w:rsidRPr="001B05D2">
        <w:rPr>
          <w:rFonts w:eastAsia="標楷體"/>
          <w:color w:val="000000" w:themeColor="text1"/>
          <w:sz w:val="36"/>
          <w:szCs w:val="36"/>
        </w:rPr>
        <w:t>國</w:t>
      </w:r>
      <w:r w:rsidRPr="001B05D2">
        <w:rPr>
          <w:rFonts w:eastAsia="標楷體"/>
          <w:color w:val="000000" w:themeColor="text1"/>
          <w:sz w:val="36"/>
          <w:szCs w:val="36"/>
        </w:rPr>
        <w:t xml:space="preserve"> </w:t>
      </w:r>
      <w:r w:rsidR="00EF7654" w:rsidRPr="001B05D2">
        <w:rPr>
          <w:rFonts w:eastAsia="標楷體"/>
          <w:color w:val="000000" w:themeColor="text1"/>
          <w:sz w:val="36"/>
          <w:szCs w:val="36"/>
        </w:rPr>
        <w:t xml:space="preserve">　　　</w:t>
      </w:r>
      <w:r w:rsidR="00F5048C" w:rsidRPr="001B05D2">
        <w:rPr>
          <w:rFonts w:eastAsia="標楷體"/>
          <w:color w:val="000000" w:themeColor="text1"/>
          <w:sz w:val="36"/>
          <w:szCs w:val="36"/>
        </w:rPr>
        <w:tab/>
      </w:r>
      <w:r w:rsidR="00F5048C" w:rsidRPr="001B05D2">
        <w:rPr>
          <w:rFonts w:eastAsia="標楷體"/>
          <w:color w:val="000000" w:themeColor="text1"/>
          <w:sz w:val="36"/>
          <w:szCs w:val="36"/>
        </w:rPr>
        <w:tab/>
      </w:r>
      <w:r w:rsidRPr="001B05D2">
        <w:rPr>
          <w:rFonts w:eastAsia="標楷體"/>
          <w:color w:val="000000" w:themeColor="text1"/>
          <w:sz w:val="36"/>
          <w:szCs w:val="36"/>
        </w:rPr>
        <w:t>年</w:t>
      </w:r>
      <w:r w:rsidRPr="001B05D2">
        <w:rPr>
          <w:rFonts w:eastAsia="標楷體"/>
          <w:color w:val="000000" w:themeColor="text1"/>
          <w:sz w:val="36"/>
          <w:szCs w:val="36"/>
        </w:rPr>
        <w:t xml:space="preserve"> </w:t>
      </w:r>
      <w:r w:rsidR="00EF7654" w:rsidRPr="001B05D2">
        <w:rPr>
          <w:rFonts w:eastAsia="標楷體"/>
          <w:color w:val="000000" w:themeColor="text1"/>
          <w:sz w:val="36"/>
          <w:szCs w:val="36"/>
        </w:rPr>
        <w:t xml:space="preserve">　　　　　</w:t>
      </w:r>
      <w:r w:rsidRPr="001B05D2">
        <w:rPr>
          <w:rFonts w:eastAsia="標楷體"/>
          <w:color w:val="000000" w:themeColor="text1"/>
          <w:sz w:val="36"/>
          <w:szCs w:val="36"/>
        </w:rPr>
        <w:t>月</w:t>
      </w:r>
      <w:r w:rsidRPr="001B05D2">
        <w:rPr>
          <w:rFonts w:eastAsia="標楷體"/>
          <w:color w:val="000000" w:themeColor="text1"/>
          <w:sz w:val="36"/>
          <w:szCs w:val="36"/>
        </w:rPr>
        <w:t xml:space="preserve"> </w:t>
      </w:r>
      <w:r w:rsidR="00EF7654" w:rsidRPr="001B05D2">
        <w:rPr>
          <w:rFonts w:eastAsia="標楷體"/>
          <w:color w:val="000000" w:themeColor="text1"/>
          <w:sz w:val="36"/>
          <w:szCs w:val="36"/>
        </w:rPr>
        <w:t xml:space="preserve">　　　　　</w:t>
      </w:r>
      <w:r w:rsidRPr="001B05D2">
        <w:rPr>
          <w:rFonts w:eastAsia="標楷體"/>
          <w:color w:val="000000" w:themeColor="text1"/>
          <w:sz w:val="36"/>
          <w:szCs w:val="36"/>
        </w:rPr>
        <w:t>日</w:t>
      </w:r>
    </w:p>
    <w:sectPr w:rsidR="00B619D3" w:rsidRPr="00CA67C6" w:rsidSect="0052533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0BE43" w14:textId="77777777" w:rsidR="005B7A10" w:rsidRDefault="005B7A10" w:rsidP="00646903">
      <w:r>
        <w:separator/>
      </w:r>
    </w:p>
  </w:endnote>
  <w:endnote w:type="continuationSeparator" w:id="0">
    <w:p w14:paraId="140B1062" w14:textId="77777777" w:rsidR="005B7A10" w:rsidRDefault="005B7A10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5E4C" w14:textId="77777777" w:rsidR="005B7A10" w:rsidRDefault="005B7A10" w:rsidP="00646903">
      <w:r>
        <w:separator/>
      </w:r>
    </w:p>
  </w:footnote>
  <w:footnote w:type="continuationSeparator" w:id="0">
    <w:p w14:paraId="422CFD65" w14:textId="77777777" w:rsidR="005B7A10" w:rsidRDefault="005B7A10" w:rsidP="0064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287C" w14:textId="77777777" w:rsidR="00A06ACF" w:rsidRDefault="00A06ACF" w:rsidP="00A06AC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608"/>
    <w:multiLevelType w:val="hybridMultilevel"/>
    <w:tmpl w:val="28406384"/>
    <w:lvl w:ilvl="0" w:tplc="0FF6C03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B2A0373"/>
    <w:multiLevelType w:val="hybridMultilevel"/>
    <w:tmpl w:val="FB5CBDF4"/>
    <w:lvl w:ilvl="0" w:tplc="528ACF52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9025D"/>
    <w:multiLevelType w:val="hybridMultilevel"/>
    <w:tmpl w:val="0DE2F1B4"/>
    <w:lvl w:ilvl="0" w:tplc="FA066638">
      <w:start w:val="1"/>
      <w:numFmt w:val="taiwaneseCountingThousand"/>
      <w:lvlText w:val="%1、"/>
      <w:lvlJc w:val="left"/>
      <w:pPr>
        <w:ind w:left="1980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>
      <w:start w:val="1"/>
      <w:numFmt w:val="lowerRoman"/>
      <w:lvlText w:val="%3."/>
      <w:lvlJc w:val="right"/>
      <w:pPr>
        <w:ind w:left="2700" w:hanging="480"/>
      </w:pPr>
    </w:lvl>
    <w:lvl w:ilvl="3" w:tplc="0409000F">
      <w:start w:val="1"/>
      <w:numFmt w:val="decimal"/>
      <w:lvlText w:val="%4."/>
      <w:lvlJc w:val="left"/>
      <w:pPr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ind w:left="3660" w:hanging="480"/>
      </w:pPr>
    </w:lvl>
    <w:lvl w:ilvl="5" w:tplc="0409001B">
      <w:start w:val="1"/>
      <w:numFmt w:val="lowerRoman"/>
      <w:lvlText w:val="%6."/>
      <w:lvlJc w:val="right"/>
      <w:pPr>
        <w:ind w:left="4140" w:hanging="480"/>
      </w:pPr>
    </w:lvl>
    <w:lvl w:ilvl="6" w:tplc="0409000F">
      <w:start w:val="1"/>
      <w:numFmt w:val="decimal"/>
      <w:lvlText w:val="%7."/>
      <w:lvlJc w:val="left"/>
      <w:pPr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ind w:left="5100" w:hanging="480"/>
      </w:pPr>
    </w:lvl>
    <w:lvl w:ilvl="8" w:tplc="0409001B">
      <w:start w:val="1"/>
      <w:numFmt w:val="lowerRoman"/>
      <w:lvlText w:val="%9."/>
      <w:lvlJc w:val="right"/>
      <w:pPr>
        <w:ind w:left="5580" w:hanging="480"/>
      </w:pPr>
    </w:lvl>
  </w:abstractNum>
  <w:abstractNum w:abstractNumId="3">
    <w:nsid w:val="2922390D"/>
    <w:multiLevelType w:val="hybridMultilevel"/>
    <w:tmpl w:val="C4660B4C"/>
    <w:lvl w:ilvl="0" w:tplc="8D8A4AB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2E1723"/>
    <w:multiLevelType w:val="hybridMultilevel"/>
    <w:tmpl w:val="A3741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B13FCA"/>
    <w:multiLevelType w:val="hybridMultilevel"/>
    <w:tmpl w:val="56DA6934"/>
    <w:lvl w:ilvl="0" w:tplc="973A00A6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6">
    <w:nsid w:val="32E94D18"/>
    <w:multiLevelType w:val="hybridMultilevel"/>
    <w:tmpl w:val="D3062D18"/>
    <w:lvl w:ilvl="0" w:tplc="F0DA85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4286919"/>
    <w:multiLevelType w:val="hybridMultilevel"/>
    <w:tmpl w:val="56DA6934"/>
    <w:lvl w:ilvl="0" w:tplc="973A00A6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8">
    <w:nsid w:val="55B12795"/>
    <w:multiLevelType w:val="hybridMultilevel"/>
    <w:tmpl w:val="933E20FC"/>
    <w:lvl w:ilvl="0" w:tplc="848C7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3817B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155BE8"/>
    <w:multiLevelType w:val="hybridMultilevel"/>
    <w:tmpl w:val="64FA55E4"/>
    <w:lvl w:ilvl="0" w:tplc="6CD81B2A">
      <w:start w:val="1"/>
      <w:numFmt w:val="taiwaneseCountingThousand"/>
      <w:pStyle w:val="1"/>
      <w:lvlText w:val="%1、"/>
      <w:lvlJc w:val="left"/>
      <w:pPr>
        <w:ind w:left="892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951BAE"/>
    <w:multiLevelType w:val="hybridMultilevel"/>
    <w:tmpl w:val="DA1879EC"/>
    <w:lvl w:ilvl="0" w:tplc="633C83EE">
      <w:start w:val="1"/>
      <w:numFmt w:val="taiwaneseCountingThousand"/>
      <w:lvlText w:val="(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>
    <w:nsid w:val="5CE62181"/>
    <w:multiLevelType w:val="hybridMultilevel"/>
    <w:tmpl w:val="F62A3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D7633A"/>
    <w:multiLevelType w:val="hybridMultilevel"/>
    <w:tmpl w:val="E29E4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8E1212"/>
    <w:multiLevelType w:val="hybridMultilevel"/>
    <w:tmpl w:val="B3F8E00C"/>
    <w:lvl w:ilvl="0" w:tplc="C64CC9B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6D5B19A2"/>
    <w:multiLevelType w:val="hybridMultilevel"/>
    <w:tmpl w:val="223E19F4"/>
    <w:lvl w:ilvl="0" w:tplc="1E6442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45067A7"/>
    <w:multiLevelType w:val="hybridMultilevel"/>
    <w:tmpl w:val="5686E04E"/>
    <w:lvl w:ilvl="0" w:tplc="973A00A6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73285CC6">
      <w:start w:val="4"/>
      <w:numFmt w:val="taiwaneseCountingThousand"/>
      <w:lvlText w:val="%6、"/>
      <w:lvlJc w:val="left"/>
      <w:pPr>
        <w:ind w:left="2681" w:hanging="750"/>
      </w:pPr>
      <w:rPr>
        <w:rFonts w:hint="default"/>
      </w:rPr>
    </w:lvl>
    <w:lvl w:ilvl="6" w:tplc="9490F3E6">
      <w:start w:val="5"/>
      <w:numFmt w:val="japaneseLegal"/>
      <w:lvlText w:val="%7、"/>
      <w:lvlJc w:val="left"/>
      <w:pPr>
        <w:ind w:left="3630" w:hanging="750"/>
      </w:pPr>
      <w:rPr>
        <w:rFonts w:ascii="標楷體" w:hAnsi="標楷體" w:cs="標楷體" w:hint="default"/>
      </w:rPr>
    </w:lvl>
    <w:lvl w:ilvl="7" w:tplc="BD7E32BA">
      <w:start w:val="3"/>
      <w:numFmt w:val="taiwaneseCountingThousand"/>
      <w:lvlText w:val="%8、"/>
      <w:lvlJc w:val="left"/>
      <w:pPr>
        <w:ind w:left="4110" w:hanging="75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76D5BE4"/>
    <w:multiLevelType w:val="hybridMultilevel"/>
    <w:tmpl w:val="C770AB56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  <w:num w:numId="17">
    <w:abstractNumId w:val="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8D"/>
    <w:rsid w:val="00011AEB"/>
    <w:rsid w:val="00014DC5"/>
    <w:rsid w:val="00021E73"/>
    <w:rsid w:val="00022F0F"/>
    <w:rsid w:val="00024987"/>
    <w:rsid w:val="00030E7B"/>
    <w:rsid w:val="00040BC9"/>
    <w:rsid w:val="00060002"/>
    <w:rsid w:val="000665D3"/>
    <w:rsid w:val="000854B6"/>
    <w:rsid w:val="000C433D"/>
    <w:rsid w:val="000D2E25"/>
    <w:rsid w:val="000D63EA"/>
    <w:rsid w:val="000E7F1D"/>
    <w:rsid w:val="001024DD"/>
    <w:rsid w:val="00111DA2"/>
    <w:rsid w:val="0011272C"/>
    <w:rsid w:val="00114601"/>
    <w:rsid w:val="00172262"/>
    <w:rsid w:val="00176CF6"/>
    <w:rsid w:val="00177AD1"/>
    <w:rsid w:val="00196ECB"/>
    <w:rsid w:val="001A5A93"/>
    <w:rsid w:val="001B05D2"/>
    <w:rsid w:val="001D3D1C"/>
    <w:rsid w:val="001D4783"/>
    <w:rsid w:val="001D5587"/>
    <w:rsid w:val="001E04DC"/>
    <w:rsid w:val="001E5E38"/>
    <w:rsid w:val="001F47BF"/>
    <w:rsid w:val="00202824"/>
    <w:rsid w:val="00206D02"/>
    <w:rsid w:val="002209B3"/>
    <w:rsid w:val="00222F43"/>
    <w:rsid w:val="0022612D"/>
    <w:rsid w:val="002322EF"/>
    <w:rsid w:val="00235055"/>
    <w:rsid w:val="0024494A"/>
    <w:rsid w:val="00284448"/>
    <w:rsid w:val="0029060A"/>
    <w:rsid w:val="002923FA"/>
    <w:rsid w:val="002B1C42"/>
    <w:rsid w:val="002B26A3"/>
    <w:rsid w:val="002B6527"/>
    <w:rsid w:val="002B743A"/>
    <w:rsid w:val="002D5B87"/>
    <w:rsid w:val="002D63D9"/>
    <w:rsid w:val="002E63DE"/>
    <w:rsid w:val="003014AC"/>
    <w:rsid w:val="00310AE9"/>
    <w:rsid w:val="00321445"/>
    <w:rsid w:val="00325B5B"/>
    <w:rsid w:val="0032734B"/>
    <w:rsid w:val="00332A7E"/>
    <w:rsid w:val="00333B86"/>
    <w:rsid w:val="00345E87"/>
    <w:rsid w:val="00395F40"/>
    <w:rsid w:val="003A0006"/>
    <w:rsid w:val="003A2B6F"/>
    <w:rsid w:val="003B6D99"/>
    <w:rsid w:val="003C5DC7"/>
    <w:rsid w:val="003F597D"/>
    <w:rsid w:val="003F59E6"/>
    <w:rsid w:val="003F61FF"/>
    <w:rsid w:val="003F686D"/>
    <w:rsid w:val="00463A37"/>
    <w:rsid w:val="004720AD"/>
    <w:rsid w:val="00476777"/>
    <w:rsid w:val="0048712D"/>
    <w:rsid w:val="00487FDB"/>
    <w:rsid w:val="0049484E"/>
    <w:rsid w:val="004956F7"/>
    <w:rsid w:val="004C0863"/>
    <w:rsid w:val="004C09F5"/>
    <w:rsid w:val="004C5C42"/>
    <w:rsid w:val="004D03FE"/>
    <w:rsid w:val="004D3331"/>
    <w:rsid w:val="004D56C0"/>
    <w:rsid w:val="004E39E9"/>
    <w:rsid w:val="004E684A"/>
    <w:rsid w:val="00505208"/>
    <w:rsid w:val="005064BD"/>
    <w:rsid w:val="00506BA4"/>
    <w:rsid w:val="0051302A"/>
    <w:rsid w:val="00525334"/>
    <w:rsid w:val="00533CCF"/>
    <w:rsid w:val="00533DD1"/>
    <w:rsid w:val="005344FD"/>
    <w:rsid w:val="005413EE"/>
    <w:rsid w:val="00543927"/>
    <w:rsid w:val="0055320A"/>
    <w:rsid w:val="0055540E"/>
    <w:rsid w:val="00563FAC"/>
    <w:rsid w:val="005705E3"/>
    <w:rsid w:val="005B7A10"/>
    <w:rsid w:val="005E031D"/>
    <w:rsid w:val="005E6175"/>
    <w:rsid w:val="005E657E"/>
    <w:rsid w:val="005F41C9"/>
    <w:rsid w:val="0061717E"/>
    <w:rsid w:val="0062501E"/>
    <w:rsid w:val="00646903"/>
    <w:rsid w:val="00687233"/>
    <w:rsid w:val="00694752"/>
    <w:rsid w:val="006975B7"/>
    <w:rsid w:val="006B6E51"/>
    <w:rsid w:val="006E6035"/>
    <w:rsid w:val="006F1C52"/>
    <w:rsid w:val="006F6673"/>
    <w:rsid w:val="007237F3"/>
    <w:rsid w:val="007562DE"/>
    <w:rsid w:val="00764429"/>
    <w:rsid w:val="007709A9"/>
    <w:rsid w:val="00791AF2"/>
    <w:rsid w:val="00791EBE"/>
    <w:rsid w:val="007A4E23"/>
    <w:rsid w:val="007B2FB2"/>
    <w:rsid w:val="007F0AA9"/>
    <w:rsid w:val="007F7B7A"/>
    <w:rsid w:val="008111CF"/>
    <w:rsid w:val="008301CD"/>
    <w:rsid w:val="00834835"/>
    <w:rsid w:val="00847FE7"/>
    <w:rsid w:val="0086153D"/>
    <w:rsid w:val="00865EBB"/>
    <w:rsid w:val="00870A6E"/>
    <w:rsid w:val="00870FEB"/>
    <w:rsid w:val="0087233D"/>
    <w:rsid w:val="0088055A"/>
    <w:rsid w:val="008843E7"/>
    <w:rsid w:val="00892C05"/>
    <w:rsid w:val="008C6E80"/>
    <w:rsid w:val="008E138E"/>
    <w:rsid w:val="008E71FB"/>
    <w:rsid w:val="008F7CB1"/>
    <w:rsid w:val="0091784C"/>
    <w:rsid w:val="009315AA"/>
    <w:rsid w:val="00931804"/>
    <w:rsid w:val="0094251E"/>
    <w:rsid w:val="00945522"/>
    <w:rsid w:val="0094710D"/>
    <w:rsid w:val="0094719E"/>
    <w:rsid w:val="00962093"/>
    <w:rsid w:val="009666DD"/>
    <w:rsid w:val="0098694B"/>
    <w:rsid w:val="009920A4"/>
    <w:rsid w:val="009944F4"/>
    <w:rsid w:val="009A33A5"/>
    <w:rsid w:val="009A69E3"/>
    <w:rsid w:val="009A7164"/>
    <w:rsid w:val="009A793A"/>
    <w:rsid w:val="009C2523"/>
    <w:rsid w:val="009C2AB2"/>
    <w:rsid w:val="009C2AC9"/>
    <w:rsid w:val="009C5E34"/>
    <w:rsid w:val="009C5FDA"/>
    <w:rsid w:val="009D032A"/>
    <w:rsid w:val="009D3E34"/>
    <w:rsid w:val="009E4F7E"/>
    <w:rsid w:val="009F0B1A"/>
    <w:rsid w:val="009F748D"/>
    <w:rsid w:val="00A06ACF"/>
    <w:rsid w:val="00A07AB0"/>
    <w:rsid w:val="00A10E2F"/>
    <w:rsid w:val="00A12B64"/>
    <w:rsid w:val="00A257C6"/>
    <w:rsid w:val="00A51909"/>
    <w:rsid w:val="00A6562F"/>
    <w:rsid w:val="00A6611F"/>
    <w:rsid w:val="00A66590"/>
    <w:rsid w:val="00A849C7"/>
    <w:rsid w:val="00AA5DCC"/>
    <w:rsid w:val="00AB79A4"/>
    <w:rsid w:val="00AC191A"/>
    <w:rsid w:val="00AD3E7D"/>
    <w:rsid w:val="00AD4D70"/>
    <w:rsid w:val="00AF646C"/>
    <w:rsid w:val="00B103F5"/>
    <w:rsid w:val="00B15DBF"/>
    <w:rsid w:val="00B16E12"/>
    <w:rsid w:val="00B24585"/>
    <w:rsid w:val="00B31C6E"/>
    <w:rsid w:val="00B32D1D"/>
    <w:rsid w:val="00B35C50"/>
    <w:rsid w:val="00B37C45"/>
    <w:rsid w:val="00B44A28"/>
    <w:rsid w:val="00B60E82"/>
    <w:rsid w:val="00B619D3"/>
    <w:rsid w:val="00B65425"/>
    <w:rsid w:val="00B673F5"/>
    <w:rsid w:val="00B8248F"/>
    <w:rsid w:val="00BA553F"/>
    <w:rsid w:val="00BA6B14"/>
    <w:rsid w:val="00BB7A66"/>
    <w:rsid w:val="00BC02F3"/>
    <w:rsid w:val="00BC1562"/>
    <w:rsid w:val="00BD02C3"/>
    <w:rsid w:val="00BE0697"/>
    <w:rsid w:val="00BE50CE"/>
    <w:rsid w:val="00BF21EC"/>
    <w:rsid w:val="00BF721F"/>
    <w:rsid w:val="00C01C3F"/>
    <w:rsid w:val="00C153EE"/>
    <w:rsid w:val="00C2077B"/>
    <w:rsid w:val="00C37D7A"/>
    <w:rsid w:val="00C644B7"/>
    <w:rsid w:val="00C648D9"/>
    <w:rsid w:val="00C66CAA"/>
    <w:rsid w:val="00C847C1"/>
    <w:rsid w:val="00C8486C"/>
    <w:rsid w:val="00C8691A"/>
    <w:rsid w:val="00CA599C"/>
    <w:rsid w:val="00CA67C6"/>
    <w:rsid w:val="00CA6BA0"/>
    <w:rsid w:val="00CB7047"/>
    <w:rsid w:val="00CE784C"/>
    <w:rsid w:val="00CF41CF"/>
    <w:rsid w:val="00D03E73"/>
    <w:rsid w:val="00D05372"/>
    <w:rsid w:val="00D43CDE"/>
    <w:rsid w:val="00D668F8"/>
    <w:rsid w:val="00D70531"/>
    <w:rsid w:val="00D91936"/>
    <w:rsid w:val="00DC6E03"/>
    <w:rsid w:val="00DD4746"/>
    <w:rsid w:val="00DD4AF8"/>
    <w:rsid w:val="00E11C49"/>
    <w:rsid w:val="00E32D4B"/>
    <w:rsid w:val="00E36A2C"/>
    <w:rsid w:val="00E376D8"/>
    <w:rsid w:val="00E4196A"/>
    <w:rsid w:val="00E521DB"/>
    <w:rsid w:val="00E61B16"/>
    <w:rsid w:val="00E641BE"/>
    <w:rsid w:val="00E67EEE"/>
    <w:rsid w:val="00E80F86"/>
    <w:rsid w:val="00E91196"/>
    <w:rsid w:val="00EB15FA"/>
    <w:rsid w:val="00EB1A18"/>
    <w:rsid w:val="00EC65F8"/>
    <w:rsid w:val="00EC691B"/>
    <w:rsid w:val="00ED4F37"/>
    <w:rsid w:val="00EF18C4"/>
    <w:rsid w:val="00EF7654"/>
    <w:rsid w:val="00F352D9"/>
    <w:rsid w:val="00F356AB"/>
    <w:rsid w:val="00F35E75"/>
    <w:rsid w:val="00F5048C"/>
    <w:rsid w:val="00F56C1F"/>
    <w:rsid w:val="00F6382B"/>
    <w:rsid w:val="00F70C22"/>
    <w:rsid w:val="00F8013A"/>
    <w:rsid w:val="00F8118B"/>
    <w:rsid w:val="00F81E86"/>
    <w:rsid w:val="00F8431D"/>
    <w:rsid w:val="00F8518D"/>
    <w:rsid w:val="00F853CA"/>
    <w:rsid w:val="00FA4288"/>
    <w:rsid w:val="00FC3528"/>
    <w:rsid w:val="00FC48A4"/>
    <w:rsid w:val="00FD784E"/>
    <w:rsid w:val="00FD7EBE"/>
    <w:rsid w:val="00FE34FA"/>
    <w:rsid w:val="00FE5788"/>
    <w:rsid w:val="00FF3A8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96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46903"/>
    <w:rPr>
      <w:kern w:val="2"/>
    </w:rPr>
  </w:style>
  <w:style w:type="paragraph" w:styleId="a5">
    <w:name w:val="footer"/>
    <w:basedOn w:val="a"/>
    <w:link w:val="a6"/>
    <w:rsid w:val="00646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46903"/>
    <w:rPr>
      <w:kern w:val="2"/>
    </w:rPr>
  </w:style>
  <w:style w:type="paragraph" w:styleId="a7">
    <w:name w:val="List Paragraph"/>
    <w:basedOn w:val="a"/>
    <w:uiPriority w:val="34"/>
    <w:qFormat/>
    <w:rsid w:val="009D032A"/>
    <w:pPr>
      <w:ind w:leftChars="200" w:left="480"/>
    </w:pPr>
  </w:style>
  <w:style w:type="character" w:customStyle="1" w:styleId="apple-style-span">
    <w:name w:val="apple-style-span"/>
    <w:basedOn w:val="a0"/>
    <w:rsid w:val="006975B7"/>
  </w:style>
  <w:style w:type="paragraph" w:styleId="a8">
    <w:name w:val="footnote text"/>
    <w:basedOn w:val="a"/>
    <w:link w:val="a9"/>
    <w:rsid w:val="001E5E38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1E5E38"/>
    <w:rPr>
      <w:kern w:val="2"/>
    </w:rPr>
  </w:style>
  <w:style w:type="character" w:styleId="aa">
    <w:name w:val="footnote reference"/>
    <w:basedOn w:val="a0"/>
    <w:rsid w:val="001E5E38"/>
    <w:rPr>
      <w:vertAlign w:val="superscript"/>
    </w:rPr>
  </w:style>
  <w:style w:type="paragraph" w:styleId="ab">
    <w:name w:val="Balloon Text"/>
    <w:basedOn w:val="a"/>
    <w:link w:val="ac"/>
    <w:rsid w:val="00102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024D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4196A"/>
  </w:style>
  <w:style w:type="paragraph" w:styleId="ad">
    <w:name w:val="annotation text"/>
    <w:basedOn w:val="a"/>
    <w:link w:val="ae"/>
    <w:uiPriority w:val="99"/>
    <w:unhideWhenUsed/>
    <w:rsid w:val="00BC02F3"/>
    <w:rPr>
      <w:rFonts w:ascii="Calibri" w:hAnsi="Calibri"/>
      <w:szCs w:val="22"/>
    </w:rPr>
  </w:style>
  <w:style w:type="character" w:customStyle="1" w:styleId="ae">
    <w:name w:val="註解文字 字元"/>
    <w:basedOn w:val="a0"/>
    <w:link w:val="ad"/>
    <w:uiPriority w:val="99"/>
    <w:rsid w:val="00BC02F3"/>
    <w:rPr>
      <w:rFonts w:ascii="Calibri" w:hAnsi="Calibri"/>
      <w:kern w:val="2"/>
      <w:sz w:val="24"/>
      <w:szCs w:val="22"/>
    </w:rPr>
  </w:style>
  <w:style w:type="character" w:styleId="af">
    <w:name w:val="annotation reference"/>
    <w:uiPriority w:val="99"/>
    <w:unhideWhenUsed/>
    <w:rsid w:val="00BC02F3"/>
    <w:rPr>
      <w:sz w:val="18"/>
      <w:szCs w:val="18"/>
    </w:rPr>
  </w:style>
  <w:style w:type="paragraph" w:customStyle="1" w:styleId="1">
    <w:name w:val="標題1"/>
    <w:basedOn w:val="a"/>
    <w:link w:val="10"/>
    <w:uiPriority w:val="99"/>
    <w:rsid w:val="007237F3"/>
    <w:pPr>
      <w:numPr>
        <w:numId w:val="15"/>
      </w:numPr>
    </w:pPr>
    <w:rPr>
      <w:rFonts w:ascii="標楷體" w:eastAsia="標楷體" w:hAnsi="標楷體" w:cs="標楷體"/>
      <w:b/>
      <w:bCs/>
      <w:sz w:val="36"/>
      <w:szCs w:val="36"/>
    </w:rPr>
  </w:style>
  <w:style w:type="character" w:customStyle="1" w:styleId="10">
    <w:name w:val="標題1 字元"/>
    <w:basedOn w:val="a0"/>
    <w:link w:val="1"/>
    <w:uiPriority w:val="99"/>
    <w:locked/>
    <w:rsid w:val="007237F3"/>
    <w:rPr>
      <w:rFonts w:ascii="標楷體" w:eastAsia="標楷體" w:hAnsi="標楷體" w:cs="標楷體"/>
      <w:b/>
      <w:bCs/>
      <w:kern w:val="2"/>
      <w:sz w:val="36"/>
      <w:szCs w:val="36"/>
    </w:rPr>
  </w:style>
  <w:style w:type="paragraph" w:styleId="af0">
    <w:name w:val="annotation subject"/>
    <w:basedOn w:val="ad"/>
    <w:next w:val="ad"/>
    <w:link w:val="af1"/>
    <w:rsid w:val="00B15DBF"/>
    <w:rPr>
      <w:rFonts w:ascii="Times New Roman" w:hAnsi="Times New Roman"/>
      <w:b/>
      <w:bCs/>
      <w:szCs w:val="24"/>
    </w:rPr>
  </w:style>
  <w:style w:type="character" w:customStyle="1" w:styleId="af1">
    <w:name w:val="註解主旨 字元"/>
    <w:basedOn w:val="ae"/>
    <w:link w:val="af0"/>
    <w:rsid w:val="00B15DBF"/>
    <w:rPr>
      <w:rFonts w:ascii="Calibri" w:hAnsi="Calibri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9920A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46903"/>
    <w:rPr>
      <w:kern w:val="2"/>
    </w:rPr>
  </w:style>
  <w:style w:type="paragraph" w:styleId="a5">
    <w:name w:val="footer"/>
    <w:basedOn w:val="a"/>
    <w:link w:val="a6"/>
    <w:rsid w:val="00646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46903"/>
    <w:rPr>
      <w:kern w:val="2"/>
    </w:rPr>
  </w:style>
  <w:style w:type="paragraph" w:styleId="a7">
    <w:name w:val="List Paragraph"/>
    <w:basedOn w:val="a"/>
    <w:uiPriority w:val="34"/>
    <w:qFormat/>
    <w:rsid w:val="009D032A"/>
    <w:pPr>
      <w:ind w:leftChars="200" w:left="480"/>
    </w:pPr>
  </w:style>
  <w:style w:type="character" w:customStyle="1" w:styleId="apple-style-span">
    <w:name w:val="apple-style-span"/>
    <w:basedOn w:val="a0"/>
    <w:rsid w:val="006975B7"/>
  </w:style>
  <w:style w:type="paragraph" w:styleId="a8">
    <w:name w:val="footnote text"/>
    <w:basedOn w:val="a"/>
    <w:link w:val="a9"/>
    <w:rsid w:val="001E5E38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1E5E38"/>
    <w:rPr>
      <w:kern w:val="2"/>
    </w:rPr>
  </w:style>
  <w:style w:type="character" w:styleId="aa">
    <w:name w:val="footnote reference"/>
    <w:basedOn w:val="a0"/>
    <w:rsid w:val="001E5E38"/>
    <w:rPr>
      <w:vertAlign w:val="superscript"/>
    </w:rPr>
  </w:style>
  <w:style w:type="paragraph" w:styleId="ab">
    <w:name w:val="Balloon Text"/>
    <w:basedOn w:val="a"/>
    <w:link w:val="ac"/>
    <w:rsid w:val="00102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024D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4196A"/>
  </w:style>
  <w:style w:type="paragraph" w:styleId="ad">
    <w:name w:val="annotation text"/>
    <w:basedOn w:val="a"/>
    <w:link w:val="ae"/>
    <w:uiPriority w:val="99"/>
    <w:unhideWhenUsed/>
    <w:rsid w:val="00BC02F3"/>
    <w:rPr>
      <w:rFonts w:ascii="Calibri" w:hAnsi="Calibri"/>
      <w:szCs w:val="22"/>
    </w:rPr>
  </w:style>
  <w:style w:type="character" w:customStyle="1" w:styleId="ae">
    <w:name w:val="註解文字 字元"/>
    <w:basedOn w:val="a0"/>
    <w:link w:val="ad"/>
    <w:uiPriority w:val="99"/>
    <w:rsid w:val="00BC02F3"/>
    <w:rPr>
      <w:rFonts w:ascii="Calibri" w:hAnsi="Calibri"/>
      <w:kern w:val="2"/>
      <w:sz w:val="24"/>
      <w:szCs w:val="22"/>
    </w:rPr>
  </w:style>
  <w:style w:type="character" w:styleId="af">
    <w:name w:val="annotation reference"/>
    <w:uiPriority w:val="99"/>
    <w:unhideWhenUsed/>
    <w:rsid w:val="00BC02F3"/>
    <w:rPr>
      <w:sz w:val="18"/>
      <w:szCs w:val="18"/>
    </w:rPr>
  </w:style>
  <w:style w:type="paragraph" w:customStyle="1" w:styleId="1">
    <w:name w:val="標題1"/>
    <w:basedOn w:val="a"/>
    <w:link w:val="10"/>
    <w:uiPriority w:val="99"/>
    <w:rsid w:val="007237F3"/>
    <w:pPr>
      <w:numPr>
        <w:numId w:val="15"/>
      </w:numPr>
    </w:pPr>
    <w:rPr>
      <w:rFonts w:ascii="標楷體" w:eastAsia="標楷體" w:hAnsi="標楷體" w:cs="標楷體"/>
      <w:b/>
      <w:bCs/>
      <w:sz w:val="36"/>
      <w:szCs w:val="36"/>
    </w:rPr>
  </w:style>
  <w:style w:type="character" w:customStyle="1" w:styleId="10">
    <w:name w:val="標題1 字元"/>
    <w:basedOn w:val="a0"/>
    <w:link w:val="1"/>
    <w:uiPriority w:val="99"/>
    <w:locked/>
    <w:rsid w:val="007237F3"/>
    <w:rPr>
      <w:rFonts w:ascii="標楷體" w:eastAsia="標楷體" w:hAnsi="標楷體" w:cs="標楷體"/>
      <w:b/>
      <w:bCs/>
      <w:kern w:val="2"/>
      <w:sz w:val="36"/>
      <w:szCs w:val="36"/>
    </w:rPr>
  </w:style>
  <w:style w:type="paragraph" w:styleId="af0">
    <w:name w:val="annotation subject"/>
    <w:basedOn w:val="ad"/>
    <w:next w:val="ad"/>
    <w:link w:val="af1"/>
    <w:rsid w:val="00B15DBF"/>
    <w:rPr>
      <w:rFonts w:ascii="Times New Roman" w:hAnsi="Times New Roman"/>
      <w:b/>
      <w:bCs/>
      <w:szCs w:val="24"/>
    </w:rPr>
  </w:style>
  <w:style w:type="character" w:customStyle="1" w:styleId="af1">
    <w:name w:val="註解主旨 字元"/>
    <w:basedOn w:val="ae"/>
    <w:link w:val="af0"/>
    <w:rsid w:val="00B15DBF"/>
    <w:rPr>
      <w:rFonts w:ascii="Calibri" w:hAnsi="Calibri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9920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5538-FACD-460E-AFE1-11D0D0E6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CMT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授權書一般格式</dc:title>
  <dc:creator>Lucas Wu</dc:creator>
  <cp:lastModifiedBy>羅曉雯</cp:lastModifiedBy>
  <cp:revision>2</cp:revision>
  <cp:lastPrinted>2016-03-03T05:29:00Z</cp:lastPrinted>
  <dcterms:created xsi:type="dcterms:W3CDTF">2020-07-03T05:52:00Z</dcterms:created>
  <dcterms:modified xsi:type="dcterms:W3CDTF">2020-07-03T05:52:00Z</dcterms:modified>
</cp:coreProperties>
</file>